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DAC76" w14:textId="72872D03" w:rsidR="00F951AB" w:rsidRPr="00C2381C" w:rsidRDefault="00EB20EB" w:rsidP="00924F0B">
      <w:pPr>
        <w:jc w:val="center"/>
        <w:rPr>
          <w:rFonts w:ascii="Times New Roman" w:hAnsi="Times New Roman"/>
          <w:sz w:val="28"/>
          <w:szCs w:val="28"/>
        </w:rPr>
      </w:pPr>
      <w:r w:rsidRPr="00C2381C">
        <w:rPr>
          <w:rFonts w:ascii="Times New Roman" w:hAnsi="Times New Roman"/>
          <w:noProof/>
          <w:sz w:val="28"/>
          <w:szCs w:val="28"/>
          <w:lang w:val="en-US"/>
        </w:rPr>
        <w:drawing>
          <wp:inline distT="0" distB="0" distL="0" distR="0" wp14:anchorId="5AB26E45" wp14:editId="1864EA8F">
            <wp:extent cx="6155055" cy="931545"/>
            <wp:effectExtent l="0" t="0" r="0" b="8255"/>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5055" cy="931545"/>
                    </a:xfrm>
                    <a:prstGeom prst="rect">
                      <a:avLst/>
                    </a:prstGeom>
                    <a:noFill/>
                    <a:ln>
                      <a:noFill/>
                    </a:ln>
                  </pic:spPr>
                </pic:pic>
              </a:graphicData>
            </a:graphic>
          </wp:inline>
        </w:drawing>
      </w:r>
    </w:p>
    <w:p w14:paraId="6F4DEDC7" w14:textId="77777777" w:rsidR="00F951AB" w:rsidRPr="00C2381C" w:rsidRDefault="00F951AB" w:rsidP="00924F0B">
      <w:pPr>
        <w:jc w:val="center"/>
        <w:rPr>
          <w:rFonts w:ascii="Times New Roman" w:hAnsi="Times New Roman"/>
          <w:sz w:val="28"/>
          <w:szCs w:val="28"/>
        </w:rPr>
      </w:pPr>
    </w:p>
    <w:p w14:paraId="1BA7CD01" w14:textId="77777777" w:rsidR="00F951AB" w:rsidRPr="00C2381C" w:rsidRDefault="00F951AB" w:rsidP="00924F0B">
      <w:pPr>
        <w:jc w:val="center"/>
        <w:rPr>
          <w:rFonts w:ascii="Times New Roman" w:hAnsi="Times New Roman"/>
          <w:sz w:val="28"/>
          <w:szCs w:val="28"/>
        </w:rPr>
      </w:pPr>
    </w:p>
    <w:p w14:paraId="0F704D73" w14:textId="77777777" w:rsidR="00F951AB" w:rsidRPr="00C2381C" w:rsidRDefault="00F951AB" w:rsidP="00924F0B">
      <w:pPr>
        <w:jc w:val="center"/>
        <w:rPr>
          <w:rFonts w:ascii="Times New Roman" w:hAnsi="Times New Roman"/>
          <w:sz w:val="28"/>
          <w:szCs w:val="28"/>
        </w:rPr>
      </w:pPr>
    </w:p>
    <w:p w14:paraId="6257DD16" w14:textId="77777777" w:rsidR="00B24AE4" w:rsidRPr="00C2381C" w:rsidRDefault="00B24AE4" w:rsidP="00924F0B">
      <w:pPr>
        <w:jc w:val="center"/>
        <w:rPr>
          <w:rFonts w:ascii="Times New Roman" w:hAnsi="Times New Roman"/>
          <w:sz w:val="28"/>
          <w:szCs w:val="28"/>
        </w:rPr>
      </w:pPr>
    </w:p>
    <w:p w14:paraId="5FC98A8E" w14:textId="77777777" w:rsidR="00B24AE4" w:rsidRPr="00C2381C" w:rsidRDefault="00B24AE4" w:rsidP="00924F0B">
      <w:pPr>
        <w:jc w:val="center"/>
        <w:rPr>
          <w:rFonts w:ascii="Times New Roman" w:hAnsi="Times New Roman"/>
          <w:sz w:val="28"/>
          <w:szCs w:val="28"/>
        </w:rPr>
      </w:pPr>
    </w:p>
    <w:p w14:paraId="51D54333" w14:textId="77777777" w:rsidR="00B24AE4" w:rsidRPr="00C2381C" w:rsidRDefault="00B24AE4" w:rsidP="00924F0B">
      <w:pPr>
        <w:jc w:val="center"/>
        <w:rPr>
          <w:rFonts w:ascii="Times New Roman" w:hAnsi="Times New Roman"/>
          <w:sz w:val="28"/>
          <w:szCs w:val="28"/>
        </w:rPr>
      </w:pPr>
    </w:p>
    <w:p w14:paraId="7D7FDEA7" w14:textId="77777777" w:rsidR="00B24AE4" w:rsidRPr="00C2381C" w:rsidRDefault="00B24AE4" w:rsidP="00924F0B">
      <w:pPr>
        <w:jc w:val="center"/>
        <w:rPr>
          <w:rFonts w:ascii="Times New Roman" w:hAnsi="Times New Roman"/>
          <w:sz w:val="28"/>
          <w:szCs w:val="28"/>
        </w:rPr>
      </w:pPr>
    </w:p>
    <w:p w14:paraId="2D8DB8C9" w14:textId="77777777" w:rsidR="00B24AE4" w:rsidRPr="00C2381C" w:rsidRDefault="00B24AE4" w:rsidP="00924F0B">
      <w:pPr>
        <w:jc w:val="center"/>
        <w:rPr>
          <w:rFonts w:ascii="Times New Roman" w:hAnsi="Times New Roman"/>
          <w:sz w:val="28"/>
          <w:szCs w:val="28"/>
        </w:rPr>
      </w:pPr>
    </w:p>
    <w:p w14:paraId="30F6C446" w14:textId="77777777" w:rsidR="00B24AE4" w:rsidRPr="00C2381C" w:rsidRDefault="00B24AE4" w:rsidP="00924F0B">
      <w:pPr>
        <w:jc w:val="center"/>
        <w:rPr>
          <w:rFonts w:ascii="Times New Roman" w:hAnsi="Times New Roman"/>
          <w:sz w:val="28"/>
          <w:szCs w:val="28"/>
        </w:rPr>
      </w:pPr>
    </w:p>
    <w:p w14:paraId="05D46F53" w14:textId="77777777" w:rsidR="00B24AE4" w:rsidRPr="00C2381C" w:rsidRDefault="00B24AE4" w:rsidP="00924F0B">
      <w:pPr>
        <w:jc w:val="center"/>
        <w:rPr>
          <w:rFonts w:ascii="Times New Roman" w:hAnsi="Times New Roman"/>
          <w:sz w:val="28"/>
          <w:szCs w:val="28"/>
        </w:rPr>
      </w:pPr>
    </w:p>
    <w:p w14:paraId="41BF77FA" w14:textId="77777777" w:rsidR="00B24AE4" w:rsidRPr="00C2381C" w:rsidRDefault="00B24AE4" w:rsidP="00924F0B">
      <w:pPr>
        <w:jc w:val="center"/>
        <w:rPr>
          <w:rFonts w:ascii="Times New Roman" w:hAnsi="Times New Roman"/>
          <w:sz w:val="28"/>
          <w:szCs w:val="28"/>
        </w:rPr>
      </w:pPr>
    </w:p>
    <w:p w14:paraId="696A8DD4" w14:textId="77777777" w:rsidR="00924F0B" w:rsidRPr="00C2381C" w:rsidRDefault="00924F0B" w:rsidP="00924F0B">
      <w:pPr>
        <w:jc w:val="center"/>
        <w:rPr>
          <w:rFonts w:ascii="Times New Roman" w:hAnsi="Times New Roman"/>
          <w:b/>
          <w:sz w:val="32"/>
          <w:szCs w:val="32"/>
        </w:rPr>
      </w:pPr>
      <w:r w:rsidRPr="00C2381C">
        <w:rPr>
          <w:rFonts w:ascii="Times New Roman" w:hAnsi="Times New Roman"/>
          <w:b/>
          <w:sz w:val="32"/>
          <w:szCs w:val="32"/>
        </w:rPr>
        <w:t xml:space="preserve">Доклад </w:t>
      </w:r>
    </w:p>
    <w:p w14:paraId="37D00051" w14:textId="77777777" w:rsidR="00B24AE4" w:rsidRPr="00C2381C" w:rsidRDefault="00924F0B" w:rsidP="00924F0B">
      <w:pPr>
        <w:jc w:val="center"/>
        <w:rPr>
          <w:rFonts w:ascii="Times New Roman" w:hAnsi="Times New Roman"/>
          <w:b/>
          <w:sz w:val="32"/>
          <w:szCs w:val="32"/>
        </w:rPr>
      </w:pPr>
      <w:r w:rsidRPr="00C2381C">
        <w:rPr>
          <w:rFonts w:ascii="Times New Roman" w:hAnsi="Times New Roman"/>
          <w:b/>
          <w:sz w:val="32"/>
          <w:szCs w:val="32"/>
        </w:rPr>
        <w:t xml:space="preserve">о состоянии и развитии местного самоуправления </w:t>
      </w:r>
    </w:p>
    <w:p w14:paraId="41A8F865" w14:textId="177B4082" w:rsidR="00924F0B" w:rsidRDefault="0052371E" w:rsidP="00B24AE4">
      <w:pPr>
        <w:jc w:val="center"/>
        <w:rPr>
          <w:rFonts w:ascii="Times New Roman" w:hAnsi="Times New Roman"/>
          <w:b/>
          <w:sz w:val="32"/>
          <w:szCs w:val="32"/>
        </w:rPr>
      </w:pPr>
      <w:r>
        <w:rPr>
          <w:rFonts w:ascii="Times New Roman" w:hAnsi="Times New Roman"/>
          <w:b/>
          <w:sz w:val="32"/>
          <w:szCs w:val="32"/>
        </w:rPr>
        <w:t>в Самарской области в 2017</w:t>
      </w:r>
      <w:r w:rsidR="00924F0B" w:rsidRPr="00C2381C">
        <w:rPr>
          <w:rFonts w:ascii="Times New Roman" w:hAnsi="Times New Roman"/>
          <w:b/>
          <w:sz w:val="32"/>
          <w:szCs w:val="32"/>
        </w:rPr>
        <w:t xml:space="preserve"> году</w:t>
      </w:r>
    </w:p>
    <w:p w14:paraId="3E95B0BA" w14:textId="77777777" w:rsidR="00344ADF" w:rsidRDefault="00344ADF" w:rsidP="00B24AE4">
      <w:pPr>
        <w:jc w:val="center"/>
        <w:rPr>
          <w:rFonts w:ascii="Times New Roman" w:hAnsi="Times New Roman"/>
          <w:b/>
          <w:sz w:val="32"/>
          <w:szCs w:val="32"/>
        </w:rPr>
      </w:pPr>
    </w:p>
    <w:p w14:paraId="0FA99C73" w14:textId="77777777" w:rsidR="00344ADF" w:rsidRDefault="00344ADF" w:rsidP="00B24AE4">
      <w:pPr>
        <w:jc w:val="center"/>
        <w:rPr>
          <w:rFonts w:ascii="Times New Roman" w:hAnsi="Times New Roman"/>
          <w:b/>
          <w:sz w:val="32"/>
          <w:szCs w:val="32"/>
        </w:rPr>
      </w:pPr>
    </w:p>
    <w:p w14:paraId="0F9286E8" w14:textId="3072BC67" w:rsidR="00344ADF" w:rsidRPr="00A873E5" w:rsidRDefault="00344ADF" w:rsidP="00344ADF">
      <w:pPr>
        <w:jc w:val="center"/>
        <w:rPr>
          <w:rFonts w:ascii="Times New Roman" w:hAnsi="Times New Roman"/>
          <w:sz w:val="28"/>
          <w:szCs w:val="28"/>
        </w:rPr>
      </w:pPr>
      <w:r>
        <w:rPr>
          <w:rFonts w:ascii="Times New Roman" w:hAnsi="Times New Roman"/>
          <w:b/>
          <w:sz w:val="32"/>
          <w:szCs w:val="32"/>
        </w:rPr>
        <w:t xml:space="preserve"> </w:t>
      </w:r>
      <w:r w:rsidR="00A873E5">
        <w:rPr>
          <w:rFonts w:ascii="Times New Roman" w:hAnsi="Times New Roman"/>
          <w:sz w:val="28"/>
          <w:szCs w:val="28"/>
        </w:rPr>
        <w:t>Ча</w:t>
      </w:r>
      <w:r w:rsidRPr="00A873E5">
        <w:rPr>
          <w:rFonts w:ascii="Times New Roman" w:hAnsi="Times New Roman"/>
          <w:sz w:val="28"/>
          <w:szCs w:val="28"/>
        </w:rPr>
        <w:t>сть</w:t>
      </w:r>
      <w:r w:rsidR="00A873E5">
        <w:rPr>
          <w:rFonts w:ascii="Times New Roman" w:hAnsi="Times New Roman"/>
          <w:sz w:val="28"/>
          <w:szCs w:val="28"/>
        </w:rPr>
        <w:t xml:space="preserve"> </w:t>
      </w:r>
      <w:r w:rsidR="00A873E5">
        <w:rPr>
          <w:rFonts w:ascii="Times New Roman" w:hAnsi="Times New Roman"/>
          <w:sz w:val="28"/>
          <w:szCs w:val="28"/>
          <w:lang w:val="en-US"/>
        </w:rPr>
        <w:t>I</w:t>
      </w:r>
      <w:r w:rsidRPr="00A873E5">
        <w:rPr>
          <w:rFonts w:ascii="Times New Roman" w:hAnsi="Times New Roman"/>
          <w:sz w:val="28"/>
          <w:szCs w:val="28"/>
        </w:rPr>
        <w:t xml:space="preserve">: общая характеристика местного самоуправления </w:t>
      </w:r>
    </w:p>
    <w:p w14:paraId="78E3A930" w14:textId="034E2337" w:rsidR="00344ADF" w:rsidRPr="00A873E5" w:rsidRDefault="00344ADF" w:rsidP="00344ADF">
      <w:pPr>
        <w:jc w:val="center"/>
        <w:rPr>
          <w:rFonts w:ascii="Times New Roman" w:hAnsi="Times New Roman"/>
          <w:sz w:val="28"/>
          <w:szCs w:val="28"/>
        </w:rPr>
      </w:pPr>
      <w:r w:rsidRPr="00A873E5">
        <w:rPr>
          <w:rFonts w:ascii="Times New Roman" w:hAnsi="Times New Roman"/>
          <w:sz w:val="28"/>
          <w:szCs w:val="28"/>
        </w:rPr>
        <w:t>в Самарской области</w:t>
      </w:r>
    </w:p>
    <w:p w14:paraId="0A4E13C9" w14:textId="77777777" w:rsidR="00924F0B" w:rsidRPr="00C2381C" w:rsidRDefault="00924F0B" w:rsidP="00924F0B">
      <w:pPr>
        <w:rPr>
          <w:rFonts w:ascii="Times New Roman" w:hAnsi="Times New Roman"/>
          <w:sz w:val="28"/>
          <w:szCs w:val="28"/>
        </w:rPr>
      </w:pPr>
    </w:p>
    <w:p w14:paraId="7059B85E" w14:textId="77777777" w:rsidR="00924F0B" w:rsidRPr="00C2381C" w:rsidRDefault="00924F0B" w:rsidP="00924F0B">
      <w:pPr>
        <w:ind w:firstLine="709"/>
        <w:rPr>
          <w:rFonts w:ascii="Times New Roman" w:hAnsi="Times New Roman"/>
          <w:sz w:val="28"/>
          <w:szCs w:val="28"/>
        </w:rPr>
      </w:pPr>
    </w:p>
    <w:p w14:paraId="3D02F0C0" w14:textId="77777777" w:rsidR="00F951AB" w:rsidRPr="00C2381C" w:rsidRDefault="00F951AB" w:rsidP="00924F0B">
      <w:pPr>
        <w:ind w:firstLine="709"/>
        <w:rPr>
          <w:rFonts w:ascii="Times New Roman" w:hAnsi="Times New Roman"/>
          <w:sz w:val="28"/>
          <w:szCs w:val="28"/>
        </w:rPr>
      </w:pPr>
    </w:p>
    <w:p w14:paraId="34DAC04E" w14:textId="77777777" w:rsidR="00F951AB" w:rsidRPr="00C2381C" w:rsidRDefault="00F951AB" w:rsidP="00924F0B">
      <w:pPr>
        <w:ind w:firstLine="709"/>
        <w:rPr>
          <w:rFonts w:ascii="Times New Roman" w:hAnsi="Times New Roman"/>
          <w:sz w:val="28"/>
          <w:szCs w:val="28"/>
        </w:rPr>
      </w:pPr>
    </w:p>
    <w:p w14:paraId="47103FE9" w14:textId="77777777" w:rsidR="00F951AB" w:rsidRPr="00C2381C" w:rsidRDefault="00F951AB" w:rsidP="00924F0B">
      <w:pPr>
        <w:ind w:firstLine="709"/>
        <w:rPr>
          <w:rFonts w:ascii="Times New Roman" w:hAnsi="Times New Roman"/>
          <w:sz w:val="28"/>
          <w:szCs w:val="28"/>
        </w:rPr>
      </w:pPr>
    </w:p>
    <w:p w14:paraId="5570A3BC" w14:textId="77777777" w:rsidR="00F951AB" w:rsidRPr="00C2381C" w:rsidRDefault="00F951AB" w:rsidP="00924F0B">
      <w:pPr>
        <w:ind w:firstLine="709"/>
        <w:rPr>
          <w:rFonts w:ascii="Times New Roman" w:hAnsi="Times New Roman"/>
          <w:sz w:val="28"/>
          <w:szCs w:val="28"/>
        </w:rPr>
      </w:pPr>
    </w:p>
    <w:p w14:paraId="5D46582F" w14:textId="77777777" w:rsidR="00B24AE4" w:rsidRPr="00C2381C" w:rsidRDefault="00B24AE4" w:rsidP="00924F0B">
      <w:pPr>
        <w:ind w:firstLine="709"/>
        <w:rPr>
          <w:rFonts w:ascii="Times New Roman" w:hAnsi="Times New Roman"/>
          <w:sz w:val="28"/>
          <w:szCs w:val="28"/>
        </w:rPr>
      </w:pPr>
      <w:r w:rsidRPr="00C2381C">
        <w:rPr>
          <w:rFonts w:ascii="Times New Roman" w:hAnsi="Times New Roman"/>
          <w:sz w:val="28"/>
          <w:szCs w:val="28"/>
        </w:rPr>
        <w:br w:type="page"/>
      </w:r>
    </w:p>
    <w:p w14:paraId="6EB1EAB3" w14:textId="77777777" w:rsidR="00F951AB" w:rsidRPr="00C2381C" w:rsidRDefault="00F951AB" w:rsidP="00924F0B">
      <w:pPr>
        <w:ind w:firstLine="709"/>
        <w:rPr>
          <w:rFonts w:ascii="Times New Roman" w:hAnsi="Times New Roman"/>
          <w:sz w:val="28"/>
          <w:szCs w:val="28"/>
        </w:rPr>
      </w:pPr>
    </w:p>
    <w:p w14:paraId="3A85B6E2" w14:textId="77777777" w:rsidR="00B24AE4" w:rsidRPr="00C2381C" w:rsidRDefault="00F66FEB" w:rsidP="00924F0B">
      <w:pPr>
        <w:ind w:firstLine="709"/>
        <w:rPr>
          <w:rFonts w:ascii="Times New Roman" w:hAnsi="Times New Roman"/>
          <w:b/>
          <w:sz w:val="28"/>
          <w:szCs w:val="28"/>
        </w:rPr>
      </w:pPr>
      <w:r w:rsidRPr="00C2381C">
        <w:rPr>
          <w:rFonts w:ascii="Times New Roman" w:hAnsi="Times New Roman"/>
          <w:b/>
          <w:sz w:val="28"/>
          <w:szCs w:val="28"/>
        </w:rPr>
        <w:t>Содержание</w:t>
      </w:r>
    </w:p>
    <w:p w14:paraId="36C5DEA2" w14:textId="77777777" w:rsidR="00B24AE4" w:rsidRPr="00C2381C" w:rsidRDefault="00B24AE4" w:rsidP="00924F0B">
      <w:pPr>
        <w:ind w:firstLine="709"/>
        <w:rPr>
          <w:rFonts w:ascii="Times New Roman" w:hAnsi="Times New Roman"/>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gridCol w:w="709"/>
      </w:tblGrid>
      <w:tr w:rsidR="00F04A5B" w:rsidRPr="00C2381C" w14:paraId="176608D5" w14:textId="77777777" w:rsidTr="00797502">
        <w:trPr>
          <w:trHeight w:val="314"/>
        </w:trPr>
        <w:tc>
          <w:tcPr>
            <w:tcW w:w="9464" w:type="dxa"/>
            <w:shd w:val="clear" w:color="auto" w:fill="auto"/>
          </w:tcPr>
          <w:p w14:paraId="24B0CAB3" w14:textId="77777777" w:rsidR="00F04A5B" w:rsidRPr="00F93782" w:rsidRDefault="00F04A5B" w:rsidP="00936F21">
            <w:pPr>
              <w:widowControl w:val="0"/>
              <w:autoSpaceDE w:val="0"/>
              <w:autoSpaceDN w:val="0"/>
              <w:adjustRightInd w:val="0"/>
              <w:jc w:val="both"/>
              <w:rPr>
                <w:rFonts w:ascii="Times New Roman" w:hAnsi="Times New Roman"/>
                <w:sz w:val="28"/>
                <w:szCs w:val="28"/>
              </w:rPr>
            </w:pPr>
            <w:r w:rsidRPr="00664EA9">
              <w:rPr>
                <w:rFonts w:ascii="Times New Roman" w:hAnsi="Times New Roman"/>
                <w:b/>
                <w:sz w:val="28"/>
                <w:szCs w:val="28"/>
              </w:rPr>
              <w:t>Введение</w:t>
            </w:r>
            <w:r w:rsidR="00664EA9">
              <w:rPr>
                <w:rFonts w:ascii="Times New Roman" w:hAnsi="Times New Roman"/>
                <w:b/>
                <w:sz w:val="28"/>
                <w:szCs w:val="28"/>
              </w:rPr>
              <w:t xml:space="preserve"> </w:t>
            </w:r>
            <w:r w:rsidR="00181ED5" w:rsidRPr="00F93782">
              <w:rPr>
                <w:rFonts w:ascii="Times New Roman" w:hAnsi="Times New Roman"/>
                <w:sz w:val="28"/>
                <w:szCs w:val="28"/>
              </w:rPr>
              <w:t>……</w:t>
            </w:r>
            <w:r w:rsidR="00664EA9" w:rsidRPr="00F93782">
              <w:rPr>
                <w:rFonts w:ascii="Times New Roman" w:hAnsi="Times New Roman"/>
                <w:sz w:val="28"/>
                <w:szCs w:val="28"/>
              </w:rPr>
              <w:t>……………………………………………………………………..</w:t>
            </w:r>
          </w:p>
          <w:p w14:paraId="5FFAC138" w14:textId="779D0E97" w:rsidR="00936F21" w:rsidRPr="00664EA9" w:rsidRDefault="00936F21" w:rsidP="00936F21">
            <w:pPr>
              <w:widowControl w:val="0"/>
              <w:autoSpaceDE w:val="0"/>
              <w:autoSpaceDN w:val="0"/>
              <w:adjustRightInd w:val="0"/>
              <w:jc w:val="both"/>
              <w:rPr>
                <w:rFonts w:ascii="Times New Roman" w:hAnsi="Times New Roman"/>
                <w:b/>
                <w:sz w:val="28"/>
                <w:szCs w:val="28"/>
              </w:rPr>
            </w:pPr>
          </w:p>
        </w:tc>
        <w:tc>
          <w:tcPr>
            <w:tcW w:w="709" w:type="dxa"/>
            <w:shd w:val="clear" w:color="auto" w:fill="auto"/>
          </w:tcPr>
          <w:p w14:paraId="31D36F6A" w14:textId="26BE14E4" w:rsidR="00F04A5B" w:rsidRPr="00797502" w:rsidRDefault="00797502" w:rsidP="00797502">
            <w:pPr>
              <w:widowControl w:val="0"/>
              <w:autoSpaceDE w:val="0"/>
              <w:autoSpaceDN w:val="0"/>
              <w:adjustRightInd w:val="0"/>
              <w:jc w:val="center"/>
              <w:rPr>
                <w:rFonts w:ascii="Times New Roman" w:hAnsi="Times New Roman"/>
                <w:sz w:val="28"/>
                <w:szCs w:val="28"/>
              </w:rPr>
            </w:pPr>
            <w:r w:rsidRPr="00797502">
              <w:rPr>
                <w:rFonts w:ascii="Times New Roman" w:hAnsi="Times New Roman"/>
                <w:sz w:val="28"/>
                <w:szCs w:val="28"/>
              </w:rPr>
              <w:t>3</w:t>
            </w:r>
          </w:p>
        </w:tc>
      </w:tr>
      <w:tr w:rsidR="00F04A5B" w:rsidRPr="00C2381C" w14:paraId="3A94CEB3" w14:textId="77777777" w:rsidTr="00797502">
        <w:tc>
          <w:tcPr>
            <w:tcW w:w="9464" w:type="dxa"/>
            <w:shd w:val="clear" w:color="auto" w:fill="auto"/>
          </w:tcPr>
          <w:p w14:paraId="7F72AC27" w14:textId="77777777" w:rsidR="00F04A5B" w:rsidRDefault="00F04A5B" w:rsidP="00936F21">
            <w:pPr>
              <w:jc w:val="both"/>
              <w:rPr>
                <w:rFonts w:ascii="Times New Roman" w:hAnsi="Times New Roman"/>
                <w:sz w:val="28"/>
                <w:szCs w:val="28"/>
              </w:rPr>
            </w:pPr>
            <w:r w:rsidRPr="00664EA9">
              <w:rPr>
                <w:rFonts w:ascii="Times New Roman" w:hAnsi="Times New Roman"/>
                <w:b/>
                <w:sz w:val="28"/>
                <w:szCs w:val="28"/>
              </w:rPr>
              <w:t>1. Краткая характеристика отдельных но</w:t>
            </w:r>
            <w:r w:rsidR="0052371E" w:rsidRPr="00664EA9">
              <w:rPr>
                <w:rFonts w:ascii="Times New Roman" w:hAnsi="Times New Roman"/>
                <w:b/>
                <w:sz w:val="28"/>
                <w:szCs w:val="28"/>
              </w:rPr>
              <w:t>рмативных актов, принятых в 2017</w:t>
            </w:r>
            <w:r w:rsidRPr="00664EA9">
              <w:rPr>
                <w:rFonts w:ascii="Times New Roman" w:hAnsi="Times New Roman"/>
                <w:b/>
                <w:sz w:val="28"/>
                <w:szCs w:val="28"/>
              </w:rPr>
              <w:t xml:space="preserve"> году и регулирующих отношения в сфере местного само</w:t>
            </w:r>
            <w:r w:rsidR="00BE683B" w:rsidRPr="00664EA9">
              <w:rPr>
                <w:rFonts w:ascii="Times New Roman" w:hAnsi="Times New Roman"/>
                <w:b/>
                <w:sz w:val="28"/>
                <w:szCs w:val="28"/>
              </w:rPr>
              <w:t>управл</w:t>
            </w:r>
            <w:r w:rsidR="00BE683B" w:rsidRPr="00664EA9">
              <w:rPr>
                <w:rFonts w:ascii="Times New Roman" w:hAnsi="Times New Roman"/>
                <w:b/>
                <w:sz w:val="28"/>
                <w:szCs w:val="28"/>
              </w:rPr>
              <w:t>е</w:t>
            </w:r>
            <w:r w:rsidR="00E87D97" w:rsidRPr="00664EA9">
              <w:rPr>
                <w:rFonts w:ascii="Times New Roman" w:hAnsi="Times New Roman"/>
                <w:b/>
                <w:sz w:val="28"/>
                <w:szCs w:val="28"/>
              </w:rPr>
              <w:t>ния</w:t>
            </w:r>
            <w:r w:rsidR="00D135BD">
              <w:rPr>
                <w:rFonts w:ascii="Times New Roman" w:hAnsi="Times New Roman"/>
                <w:b/>
                <w:sz w:val="28"/>
                <w:szCs w:val="28"/>
              </w:rPr>
              <w:t xml:space="preserve"> </w:t>
            </w:r>
            <w:r w:rsidR="00E87D97" w:rsidRPr="00D135BD">
              <w:rPr>
                <w:rFonts w:ascii="Times New Roman" w:hAnsi="Times New Roman"/>
                <w:sz w:val="28"/>
                <w:szCs w:val="28"/>
              </w:rPr>
              <w:t>……………………………………</w:t>
            </w:r>
            <w:r w:rsidR="00D135BD" w:rsidRPr="00F93782">
              <w:rPr>
                <w:rFonts w:ascii="Times New Roman" w:hAnsi="Times New Roman"/>
                <w:sz w:val="28"/>
                <w:szCs w:val="28"/>
              </w:rPr>
              <w:t>…………………………………………</w:t>
            </w:r>
            <w:r w:rsidR="00D135BD">
              <w:rPr>
                <w:rFonts w:ascii="Times New Roman" w:hAnsi="Times New Roman"/>
                <w:sz w:val="28"/>
                <w:szCs w:val="28"/>
              </w:rPr>
              <w:t>…</w:t>
            </w:r>
          </w:p>
          <w:p w14:paraId="406D8641" w14:textId="7C278998" w:rsidR="00654861" w:rsidRPr="00664EA9" w:rsidRDefault="00654861" w:rsidP="00936F21">
            <w:pPr>
              <w:jc w:val="both"/>
              <w:rPr>
                <w:rFonts w:ascii="Times New Roman" w:hAnsi="Times New Roman"/>
                <w:b/>
                <w:sz w:val="28"/>
                <w:szCs w:val="28"/>
              </w:rPr>
            </w:pPr>
          </w:p>
        </w:tc>
        <w:tc>
          <w:tcPr>
            <w:tcW w:w="709" w:type="dxa"/>
            <w:shd w:val="clear" w:color="auto" w:fill="auto"/>
          </w:tcPr>
          <w:p w14:paraId="0F4FFBDD" w14:textId="77777777" w:rsidR="00797502" w:rsidRDefault="00797502" w:rsidP="00797502">
            <w:pPr>
              <w:widowControl w:val="0"/>
              <w:autoSpaceDE w:val="0"/>
              <w:autoSpaceDN w:val="0"/>
              <w:adjustRightInd w:val="0"/>
              <w:jc w:val="center"/>
              <w:rPr>
                <w:rFonts w:ascii="Times New Roman" w:hAnsi="Times New Roman"/>
                <w:sz w:val="28"/>
                <w:szCs w:val="28"/>
              </w:rPr>
            </w:pPr>
          </w:p>
          <w:p w14:paraId="0A7E0842" w14:textId="77777777" w:rsidR="00797502" w:rsidRDefault="00797502" w:rsidP="00797502">
            <w:pPr>
              <w:widowControl w:val="0"/>
              <w:autoSpaceDE w:val="0"/>
              <w:autoSpaceDN w:val="0"/>
              <w:adjustRightInd w:val="0"/>
              <w:jc w:val="center"/>
              <w:rPr>
                <w:rFonts w:ascii="Times New Roman" w:hAnsi="Times New Roman"/>
                <w:sz w:val="28"/>
                <w:szCs w:val="28"/>
              </w:rPr>
            </w:pPr>
          </w:p>
          <w:p w14:paraId="44C45244" w14:textId="0D517A0D" w:rsidR="00797502" w:rsidRPr="00797502" w:rsidRDefault="00797502" w:rsidP="00797502">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4</w:t>
            </w:r>
          </w:p>
        </w:tc>
      </w:tr>
      <w:tr w:rsidR="00544EB0" w:rsidRPr="00C2381C" w14:paraId="7C651399" w14:textId="77777777" w:rsidTr="00797502">
        <w:tc>
          <w:tcPr>
            <w:tcW w:w="9464" w:type="dxa"/>
            <w:shd w:val="clear" w:color="auto" w:fill="auto"/>
          </w:tcPr>
          <w:p w14:paraId="18AFAE4A" w14:textId="520E1840" w:rsidR="00544EB0" w:rsidRDefault="00544EB0" w:rsidP="00936F21">
            <w:pPr>
              <w:jc w:val="both"/>
              <w:rPr>
                <w:rFonts w:ascii="Times New Roman" w:hAnsi="Times New Roman"/>
                <w:sz w:val="28"/>
                <w:szCs w:val="28"/>
              </w:rPr>
            </w:pPr>
            <w:r w:rsidRPr="00664EA9">
              <w:rPr>
                <w:rFonts w:ascii="Times New Roman" w:hAnsi="Times New Roman"/>
                <w:b/>
                <w:sz w:val="28"/>
                <w:szCs w:val="28"/>
              </w:rPr>
              <w:t xml:space="preserve">2. </w:t>
            </w:r>
            <w:r w:rsidRPr="004326EE">
              <w:rPr>
                <w:rFonts w:ascii="Times New Roman" w:hAnsi="Times New Roman"/>
                <w:b/>
                <w:sz w:val="28"/>
                <w:szCs w:val="28"/>
              </w:rPr>
              <w:t>Финансово-экономическая основа местного самоуправления</w:t>
            </w:r>
            <w:r w:rsidR="00307264" w:rsidRPr="004326EE">
              <w:rPr>
                <w:rFonts w:ascii="Times New Roman" w:hAnsi="Times New Roman"/>
                <w:b/>
                <w:sz w:val="28"/>
                <w:szCs w:val="28"/>
              </w:rPr>
              <w:t xml:space="preserve"> (сравн</w:t>
            </w:r>
            <w:r w:rsidR="00307264" w:rsidRPr="004326EE">
              <w:rPr>
                <w:rFonts w:ascii="Times New Roman" w:hAnsi="Times New Roman"/>
                <w:b/>
                <w:sz w:val="28"/>
                <w:szCs w:val="28"/>
              </w:rPr>
              <w:t>е</w:t>
            </w:r>
            <w:r w:rsidR="00307264" w:rsidRPr="004326EE">
              <w:rPr>
                <w:rFonts w:ascii="Times New Roman" w:hAnsi="Times New Roman"/>
                <w:b/>
                <w:sz w:val="28"/>
                <w:szCs w:val="28"/>
              </w:rPr>
              <w:t>ние с субъектами</w:t>
            </w:r>
            <w:r w:rsidR="00BB0373" w:rsidRPr="004326EE">
              <w:rPr>
                <w:rFonts w:ascii="Times New Roman" w:hAnsi="Times New Roman"/>
                <w:b/>
                <w:sz w:val="28"/>
                <w:szCs w:val="28"/>
              </w:rPr>
              <w:t xml:space="preserve"> Российской Федерации</w:t>
            </w:r>
            <w:r w:rsidR="00307264" w:rsidRPr="004326EE">
              <w:rPr>
                <w:rFonts w:ascii="Times New Roman" w:hAnsi="Times New Roman"/>
                <w:b/>
                <w:sz w:val="28"/>
                <w:szCs w:val="28"/>
              </w:rPr>
              <w:t xml:space="preserve"> Приволжского федерального округа)</w:t>
            </w:r>
            <w:r w:rsidR="00654861" w:rsidRPr="004326EE">
              <w:rPr>
                <w:rFonts w:ascii="Times New Roman" w:hAnsi="Times New Roman"/>
                <w:b/>
                <w:sz w:val="28"/>
                <w:szCs w:val="28"/>
              </w:rPr>
              <w:t xml:space="preserve"> </w:t>
            </w:r>
            <w:r w:rsidR="00654861" w:rsidRPr="004326EE">
              <w:rPr>
                <w:rFonts w:ascii="Times New Roman" w:hAnsi="Times New Roman"/>
                <w:sz w:val="28"/>
                <w:szCs w:val="28"/>
              </w:rPr>
              <w:t>…………</w:t>
            </w:r>
            <w:r w:rsidR="00307264" w:rsidRPr="004326EE">
              <w:rPr>
                <w:rFonts w:ascii="Times New Roman" w:hAnsi="Times New Roman"/>
                <w:sz w:val="28"/>
                <w:szCs w:val="28"/>
              </w:rPr>
              <w:t>………...</w:t>
            </w:r>
            <w:r w:rsidR="00BB0373" w:rsidRPr="004326EE">
              <w:rPr>
                <w:rFonts w:ascii="Times New Roman" w:hAnsi="Times New Roman"/>
                <w:sz w:val="28"/>
                <w:szCs w:val="28"/>
              </w:rPr>
              <w:t>......................................................................................</w:t>
            </w:r>
          </w:p>
          <w:p w14:paraId="6CD8ABA1" w14:textId="3CB82510" w:rsidR="00797502" w:rsidRPr="00664EA9" w:rsidRDefault="00797502" w:rsidP="00936F21">
            <w:pPr>
              <w:jc w:val="both"/>
              <w:rPr>
                <w:rFonts w:ascii="Times New Roman" w:hAnsi="Times New Roman"/>
                <w:b/>
                <w:sz w:val="28"/>
                <w:szCs w:val="28"/>
              </w:rPr>
            </w:pPr>
          </w:p>
        </w:tc>
        <w:tc>
          <w:tcPr>
            <w:tcW w:w="709" w:type="dxa"/>
            <w:shd w:val="clear" w:color="auto" w:fill="auto"/>
          </w:tcPr>
          <w:p w14:paraId="29209FFD" w14:textId="77777777" w:rsidR="00307264" w:rsidRDefault="00307264" w:rsidP="00797502">
            <w:pPr>
              <w:widowControl w:val="0"/>
              <w:autoSpaceDE w:val="0"/>
              <w:autoSpaceDN w:val="0"/>
              <w:adjustRightInd w:val="0"/>
              <w:jc w:val="center"/>
              <w:rPr>
                <w:rFonts w:ascii="Times New Roman" w:hAnsi="Times New Roman"/>
                <w:sz w:val="28"/>
                <w:szCs w:val="28"/>
              </w:rPr>
            </w:pPr>
          </w:p>
          <w:p w14:paraId="01C53947" w14:textId="77777777" w:rsidR="00BB0373" w:rsidRDefault="00BB0373" w:rsidP="00797502">
            <w:pPr>
              <w:widowControl w:val="0"/>
              <w:autoSpaceDE w:val="0"/>
              <w:autoSpaceDN w:val="0"/>
              <w:adjustRightInd w:val="0"/>
              <w:jc w:val="center"/>
              <w:rPr>
                <w:rFonts w:ascii="Times New Roman" w:hAnsi="Times New Roman"/>
                <w:sz w:val="28"/>
                <w:szCs w:val="28"/>
              </w:rPr>
            </w:pPr>
          </w:p>
          <w:p w14:paraId="4F3D43F6" w14:textId="23443561" w:rsidR="00544EB0" w:rsidRPr="00797502" w:rsidRDefault="00C55AEB" w:rsidP="00797502">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8</w:t>
            </w:r>
          </w:p>
        </w:tc>
      </w:tr>
      <w:tr w:rsidR="00F04A5B" w:rsidRPr="00C2381C" w14:paraId="72728A92" w14:textId="77777777" w:rsidTr="00797502">
        <w:tc>
          <w:tcPr>
            <w:tcW w:w="9464" w:type="dxa"/>
            <w:shd w:val="clear" w:color="auto" w:fill="auto"/>
          </w:tcPr>
          <w:p w14:paraId="0721F6CA" w14:textId="07C323D6" w:rsidR="00F04A5B" w:rsidRDefault="00797502" w:rsidP="00936F21">
            <w:pPr>
              <w:rPr>
                <w:rFonts w:ascii="Times New Roman" w:hAnsi="Times New Roman"/>
                <w:sz w:val="28"/>
                <w:szCs w:val="28"/>
              </w:rPr>
            </w:pPr>
            <w:r>
              <w:rPr>
                <w:rFonts w:ascii="Times New Roman" w:hAnsi="Times New Roman"/>
                <w:b/>
                <w:sz w:val="28"/>
                <w:szCs w:val="28"/>
              </w:rPr>
              <w:t>3</w:t>
            </w:r>
            <w:r w:rsidR="00020F56" w:rsidRPr="00664EA9">
              <w:rPr>
                <w:rFonts w:ascii="Times New Roman" w:hAnsi="Times New Roman"/>
                <w:b/>
                <w:sz w:val="28"/>
                <w:szCs w:val="28"/>
              </w:rPr>
              <w:t>. Отдельные проблемы реализации переданных органам местного с</w:t>
            </w:r>
            <w:r w:rsidR="00020F56" w:rsidRPr="00664EA9">
              <w:rPr>
                <w:rFonts w:ascii="Times New Roman" w:hAnsi="Times New Roman"/>
                <w:b/>
                <w:sz w:val="28"/>
                <w:szCs w:val="28"/>
              </w:rPr>
              <w:t>а</w:t>
            </w:r>
            <w:r w:rsidR="00020F56" w:rsidRPr="00664EA9">
              <w:rPr>
                <w:rFonts w:ascii="Times New Roman" w:hAnsi="Times New Roman"/>
                <w:b/>
                <w:sz w:val="28"/>
                <w:szCs w:val="28"/>
              </w:rPr>
              <w:t>моуправления государственных полномочий</w:t>
            </w:r>
            <w:r>
              <w:rPr>
                <w:rFonts w:ascii="Times New Roman" w:hAnsi="Times New Roman"/>
                <w:b/>
                <w:sz w:val="28"/>
                <w:szCs w:val="28"/>
              </w:rPr>
              <w:t xml:space="preserve"> </w:t>
            </w:r>
            <w:r w:rsidR="00020F56" w:rsidRPr="00797502">
              <w:rPr>
                <w:rFonts w:ascii="Times New Roman" w:hAnsi="Times New Roman"/>
                <w:sz w:val="28"/>
                <w:szCs w:val="28"/>
              </w:rPr>
              <w:t>……………………</w:t>
            </w:r>
            <w:r>
              <w:rPr>
                <w:rFonts w:ascii="Times New Roman" w:hAnsi="Times New Roman"/>
                <w:sz w:val="28"/>
                <w:szCs w:val="28"/>
              </w:rPr>
              <w:t>………….</w:t>
            </w:r>
          </w:p>
          <w:p w14:paraId="79CA7441" w14:textId="70299ABB" w:rsidR="00797502" w:rsidRPr="00664EA9" w:rsidRDefault="00797502" w:rsidP="00936F21">
            <w:pPr>
              <w:rPr>
                <w:rFonts w:ascii="Times New Roman" w:hAnsi="Times New Roman"/>
                <w:b/>
                <w:sz w:val="28"/>
                <w:szCs w:val="28"/>
              </w:rPr>
            </w:pPr>
          </w:p>
        </w:tc>
        <w:tc>
          <w:tcPr>
            <w:tcW w:w="709" w:type="dxa"/>
            <w:shd w:val="clear" w:color="auto" w:fill="auto"/>
          </w:tcPr>
          <w:p w14:paraId="0AC08B48" w14:textId="77777777" w:rsidR="00F04A5B" w:rsidRDefault="00F04A5B" w:rsidP="00797502">
            <w:pPr>
              <w:widowControl w:val="0"/>
              <w:autoSpaceDE w:val="0"/>
              <w:autoSpaceDN w:val="0"/>
              <w:adjustRightInd w:val="0"/>
              <w:jc w:val="center"/>
              <w:rPr>
                <w:rFonts w:ascii="Times New Roman" w:hAnsi="Times New Roman"/>
                <w:sz w:val="28"/>
                <w:szCs w:val="28"/>
              </w:rPr>
            </w:pPr>
          </w:p>
          <w:p w14:paraId="66DAC989" w14:textId="7DA9BAD3" w:rsidR="00C55AEB" w:rsidRPr="00797502" w:rsidRDefault="00D94358" w:rsidP="00797502">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19</w:t>
            </w:r>
            <w:bookmarkStart w:id="0" w:name="_GoBack"/>
            <w:bookmarkEnd w:id="0"/>
          </w:p>
        </w:tc>
      </w:tr>
      <w:tr w:rsidR="00DF1B0F" w:rsidRPr="00C2381C" w14:paraId="4A7AA29C" w14:textId="77777777" w:rsidTr="00797502">
        <w:tc>
          <w:tcPr>
            <w:tcW w:w="9464" w:type="dxa"/>
            <w:shd w:val="clear" w:color="auto" w:fill="auto"/>
          </w:tcPr>
          <w:p w14:paraId="76B2CB01" w14:textId="1DA0E4DF" w:rsidR="00797502" w:rsidRDefault="00797502" w:rsidP="00274791">
            <w:pPr>
              <w:jc w:val="both"/>
              <w:rPr>
                <w:rFonts w:ascii="Times New Roman" w:hAnsi="Times New Roman"/>
                <w:sz w:val="28"/>
                <w:szCs w:val="28"/>
              </w:rPr>
            </w:pPr>
            <w:r>
              <w:rPr>
                <w:rFonts w:ascii="Times New Roman" w:hAnsi="Times New Roman"/>
                <w:b/>
                <w:sz w:val="28"/>
                <w:szCs w:val="28"/>
              </w:rPr>
              <w:t>4</w:t>
            </w:r>
            <w:r w:rsidR="00274791" w:rsidRPr="00D345DC">
              <w:rPr>
                <w:rFonts w:ascii="Times New Roman" w:hAnsi="Times New Roman"/>
                <w:b/>
                <w:sz w:val="28"/>
                <w:szCs w:val="28"/>
              </w:rPr>
              <w:t xml:space="preserve"> Проблемы взаимодействия органов местного самоуправления и по</w:t>
            </w:r>
            <w:r w:rsidR="00274791" w:rsidRPr="00D345DC">
              <w:rPr>
                <w:rFonts w:ascii="Times New Roman" w:hAnsi="Times New Roman"/>
                <w:b/>
                <w:sz w:val="28"/>
                <w:szCs w:val="28"/>
              </w:rPr>
              <w:t>д</w:t>
            </w:r>
            <w:r w:rsidR="00274791" w:rsidRPr="00D345DC">
              <w:rPr>
                <w:rFonts w:ascii="Times New Roman" w:hAnsi="Times New Roman"/>
                <w:b/>
                <w:sz w:val="28"/>
                <w:szCs w:val="28"/>
              </w:rPr>
              <w:t xml:space="preserve">ведомственных им организаций с органами государственного контроля (надзора) </w:t>
            </w:r>
            <w:r w:rsidRPr="00797502">
              <w:rPr>
                <w:rFonts w:ascii="Times New Roman" w:hAnsi="Times New Roman"/>
                <w:sz w:val="28"/>
                <w:szCs w:val="28"/>
              </w:rPr>
              <w:t>……………………</w:t>
            </w:r>
            <w:r>
              <w:rPr>
                <w:rFonts w:ascii="Times New Roman" w:hAnsi="Times New Roman"/>
                <w:sz w:val="28"/>
                <w:szCs w:val="28"/>
              </w:rPr>
              <w:t>…………</w:t>
            </w:r>
            <w:r w:rsidR="00274791">
              <w:rPr>
                <w:rFonts w:ascii="Times New Roman" w:hAnsi="Times New Roman"/>
                <w:sz w:val="28"/>
                <w:szCs w:val="28"/>
              </w:rPr>
              <w:t>…………………………………………..</w:t>
            </w:r>
          </w:p>
          <w:p w14:paraId="26BCEFD3" w14:textId="66E073CA" w:rsidR="00DF1B0F" w:rsidRPr="00664EA9" w:rsidRDefault="00DF1B0F" w:rsidP="00936F21">
            <w:pPr>
              <w:jc w:val="both"/>
              <w:rPr>
                <w:rFonts w:ascii="Times New Roman" w:hAnsi="Times New Roman"/>
                <w:b/>
                <w:sz w:val="28"/>
                <w:szCs w:val="28"/>
              </w:rPr>
            </w:pPr>
          </w:p>
        </w:tc>
        <w:tc>
          <w:tcPr>
            <w:tcW w:w="709" w:type="dxa"/>
            <w:shd w:val="clear" w:color="auto" w:fill="auto"/>
          </w:tcPr>
          <w:p w14:paraId="5F1B397F" w14:textId="77777777" w:rsidR="00DF1B0F" w:rsidRDefault="00DF1B0F" w:rsidP="00797502">
            <w:pPr>
              <w:widowControl w:val="0"/>
              <w:autoSpaceDE w:val="0"/>
              <w:autoSpaceDN w:val="0"/>
              <w:adjustRightInd w:val="0"/>
              <w:jc w:val="center"/>
              <w:rPr>
                <w:rFonts w:ascii="Times New Roman" w:hAnsi="Times New Roman"/>
                <w:sz w:val="28"/>
                <w:szCs w:val="28"/>
              </w:rPr>
            </w:pPr>
          </w:p>
          <w:p w14:paraId="4078F5B6" w14:textId="77777777" w:rsidR="00274791" w:rsidRDefault="00274791" w:rsidP="00797502">
            <w:pPr>
              <w:widowControl w:val="0"/>
              <w:autoSpaceDE w:val="0"/>
              <w:autoSpaceDN w:val="0"/>
              <w:adjustRightInd w:val="0"/>
              <w:jc w:val="center"/>
              <w:rPr>
                <w:rFonts w:ascii="Times New Roman" w:hAnsi="Times New Roman"/>
                <w:sz w:val="28"/>
                <w:szCs w:val="28"/>
              </w:rPr>
            </w:pPr>
          </w:p>
          <w:p w14:paraId="39494220" w14:textId="73A95FFD" w:rsidR="00274791" w:rsidRPr="00797502" w:rsidRDefault="00274791" w:rsidP="00797502">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3</w:t>
            </w:r>
            <w:r w:rsidR="00B22FED">
              <w:rPr>
                <w:rFonts w:ascii="Times New Roman" w:hAnsi="Times New Roman"/>
                <w:sz w:val="28"/>
                <w:szCs w:val="28"/>
              </w:rPr>
              <w:t>3</w:t>
            </w:r>
          </w:p>
        </w:tc>
      </w:tr>
      <w:tr w:rsidR="00E20D14" w:rsidRPr="00C2381C" w14:paraId="5478B4F7" w14:textId="77777777" w:rsidTr="00797502">
        <w:tc>
          <w:tcPr>
            <w:tcW w:w="9464" w:type="dxa"/>
            <w:shd w:val="clear" w:color="auto" w:fill="auto"/>
          </w:tcPr>
          <w:p w14:paraId="2B4106A2" w14:textId="790EAD36" w:rsidR="00E20D14" w:rsidRDefault="004E23FD" w:rsidP="00797502">
            <w:pPr>
              <w:jc w:val="both"/>
              <w:rPr>
                <w:rFonts w:ascii="Times New Roman" w:hAnsi="Times New Roman"/>
                <w:sz w:val="28"/>
                <w:szCs w:val="28"/>
              </w:rPr>
            </w:pPr>
            <w:r>
              <w:rPr>
                <w:rFonts w:ascii="Times New Roman" w:hAnsi="Times New Roman"/>
                <w:b/>
                <w:sz w:val="28"/>
                <w:szCs w:val="28"/>
              </w:rPr>
              <w:t>5. П</w:t>
            </w:r>
            <w:r w:rsidR="004F1A2E" w:rsidRPr="00664EA9">
              <w:rPr>
                <w:rFonts w:ascii="Times New Roman" w:hAnsi="Times New Roman"/>
                <w:b/>
                <w:sz w:val="28"/>
                <w:szCs w:val="28"/>
              </w:rPr>
              <w:t>редложения</w:t>
            </w:r>
            <w:r w:rsidR="00797502">
              <w:rPr>
                <w:rFonts w:ascii="Times New Roman" w:hAnsi="Times New Roman"/>
                <w:b/>
                <w:sz w:val="28"/>
                <w:szCs w:val="28"/>
              </w:rPr>
              <w:t xml:space="preserve"> </w:t>
            </w:r>
            <w:r w:rsidR="00BE683B" w:rsidRPr="00797502">
              <w:rPr>
                <w:rFonts w:ascii="Times New Roman" w:hAnsi="Times New Roman"/>
                <w:sz w:val="28"/>
                <w:szCs w:val="28"/>
              </w:rPr>
              <w:t>………………………………………………</w:t>
            </w:r>
            <w:r w:rsidR="00797502">
              <w:rPr>
                <w:rFonts w:ascii="Times New Roman" w:hAnsi="Times New Roman"/>
                <w:sz w:val="28"/>
                <w:szCs w:val="28"/>
              </w:rPr>
              <w:t>………...</w:t>
            </w:r>
            <w:r>
              <w:rPr>
                <w:rFonts w:ascii="Times New Roman" w:hAnsi="Times New Roman"/>
                <w:sz w:val="28"/>
                <w:szCs w:val="28"/>
              </w:rPr>
              <w:t>...............</w:t>
            </w:r>
          </w:p>
          <w:p w14:paraId="18EFE863" w14:textId="4EAC47D7" w:rsidR="00F3249B" w:rsidRPr="00664EA9" w:rsidRDefault="00F3249B" w:rsidP="00797502">
            <w:pPr>
              <w:jc w:val="both"/>
              <w:rPr>
                <w:rFonts w:ascii="Times New Roman" w:hAnsi="Times New Roman"/>
                <w:b/>
                <w:sz w:val="28"/>
                <w:szCs w:val="28"/>
              </w:rPr>
            </w:pPr>
          </w:p>
        </w:tc>
        <w:tc>
          <w:tcPr>
            <w:tcW w:w="709" w:type="dxa"/>
            <w:shd w:val="clear" w:color="auto" w:fill="auto"/>
          </w:tcPr>
          <w:p w14:paraId="46B2CD3F" w14:textId="1EC3D83F" w:rsidR="00E20D14" w:rsidRPr="00797502" w:rsidRDefault="00D34FC6" w:rsidP="00797502">
            <w:pPr>
              <w:widowControl w:val="0"/>
              <w:autoSpaceDE w:val="0"/>
              <w:autoSpaceDN w:val="0"/>
              <w:adjustRightInd w:val="0"/>
              <w:jc w:val="center"/>
              <w:rPr>
                <w:rFonts w:ascii="Times New Roman" w:hAnsi="Times New Roman"/>
                <w:sz w:val="28"/>
                <w:szCs w:val="28"/>
              </w:rPr>
            </w:pPr>
            <w:r>
              <w:rPr>
                <w:rFonts w:ascii="Times New Roman" w:hAnsi="Times New Roman"/>
                <w:sz w:val="28"/>
                <w:szCs w:val="28"/>
              </w:rPr>
              <w:t>4</w:t>
            </w:r>
            <w:r w:rsidR="00D94358">
              <w:rPr>
                <w:rFonts w:ascii="Times New Roman" w:hAnsi="Times New Roman"/>
                <w:sz w:val="28"/>
                <w:szCs w:val="28"/>
              </w:rPr>
              <w:t>5</w:t>
            </w:r>
          </w:p>
        </w:tc>
      </w:tr>
    </w:tbl>
    <w:p w14:paraId="35C341B8" w14:textId="77777777" w:rsidR="00B24AE4" w:rsidRPr="00C2381C" w:rsidRDefault="00B24AE4" w:rsidP="00924F0B">
      <w:pPr>
        <w:ind w:firstLine="709"/>
        <w:rPr>
          <w:rFonts w:ascii="Times New Roman" w:hAnsi="Times New Roman"/>
          <w:sz w:val="28"/>
          <w:szCs w:val="28"/>
        </w:rPr>
      </w:pPr>
    </w:p>
    <w:p w14:paraId="1EBD0F74" w14:textId="77777777" w:rsidR="00B24AE4" w:rsidRPr="00C2381C" w:rsidRDefault="00B24AE4" w:rsidP="00924F0B">
      <w:pPr>
        <w:ind w:firstLine="709"/>
        <w:rPr>
          <w:rFonts w:ascii="Times New Roman" w:hAnsi="Times New Roman"/>
          <w:sz w:val="28"/>
          <w:szCs w:val="28"/>
        </w:rPr>
      </w:pPr>
      <w:r w:rsidRPr="00C2381C">
        <w:rPr>
          <w:rFonts w:ascii="Times New Roman" w:hAnsi="Times New Roman"/>
          <w:sz w:val="28"/>
          <w:szCs w:val="28"/>
        </w:rPr>
        <w:br w:type="page"/>
      </w:r>
    </w:p>
    <w:p w14:paraId="5606A649" w14:textId="77777777" w:rsidR="00B24AE4" w:rsidRPr="00C2381C" w:rsidRDefault="00B24AE4" w:rsidP="00924F0B">
      <w:pPr>
        <w:ind w:firstLine="709"/>
        <w:rPr>
          <w:rFonts w:ascii="Times New Roman" w:hAnsi="Times New Roman"/>
          <w:sz w:val="28"/>
          <w:szCs w:val="28"/>
        </w:rPr>
      </w:pPr>
    </w:p>
    <w:p w14:paraId="582633DB" w14:textId="77777777" w:rsidR="00924F0B" w:rsidRPr="00C2381C" w:rsidRDefault="00924F0B" w:rsidP="00924F0B">
      <w:pPr>
        <w:ind w:firstLine="709"/>
        <w:rPr>
          <w:rFonts w:ascii="Times New Roman" w:hAnsi="Times New Roman"/>
          <w:b/>
          <w:sz w:val="28"/>
          <w:szCs w:val="28"/>
        </w:rPr>
      </w:pPr>
      <w:r w:rsidRPr="00C2381C">
        <w:rPr>
          <w:rFonts w:ascii="Times New Roman" w:hAnsi="Times New Roman"/>
          <w:b/>
          <w:sz w:val="28"/>
          <w:szCs w:val="28"/>
        </w:rPr>
        <w:t xml:space="preserve">Введение </w:t>
      </w:r>
    </w:p>
    <w:p w14:paraId="4CA043A1" w14:textId="77777777" w:rsidR="00924F0B" w:rsidRPr="00C2381C" w:rsidRDefault="00924F0B" w:rsidP="00924F0B">
      <w:pPr>
        <w:ind w:firstLine="709"/>
        <w:rPr>
          <w:rFonts w:ascii="Times New Roman" w:hAnsi="Times New Roman"/>
          <w:b/>
          <w:sz w:val="28"/>
          <w:szCs w:val="28"/>
        </w:rPr>
      </w:pPr>
    </w:p>
    <w:p w14:paraId="702E8FCF" w14:textId="5278775E"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Задачами подготовки</w:t>
      </w:r>
      <w:r w:rsidR="0052371E">
        <w:rPr>
          <w:rFonts w:ascii="Times New Roman" w:hAnsi="Times New Roman"/>
          <w:sz w:val="28"/>
          <w:szCs w:val="28"/>
        </w:rPr>
        <w:t xml:space="preserve"> настоящего Д</w:t>
      </w:r>
      <w:r w:rsidRPr="00C2381C">
        <w:rPr>
          <w:rFonts w:ascii="Times New Roman" w:hAnsi="Times New Roman"/>
          <w:sz w:val="28"/>
          <w:szCs w:val="28"/>
        </w:rPr>
        <w:t>оклада</w:t>
      </w:r>
      <w:r w:rsidR="00BE0DB3" w:rsidRPr="00C2381C">
        <w:rPr>
          <w:rFonts w:ascii="Times New Roman" w:hAnsi="Times New Roman"/>
          <w:sz w:val="28"/>
          <w:szCs w:val="28"/>
        </w:rPr>
        <w:t xml:space="preserve"> </w:t>
      </w:r>
      <w:r w:rsidR="0052371E" w:rsidRPr="00C2381C">
        <w:rPr>
          <w:rFonts w:ascii="Times New Roman" w:hAnsi="Times New Roman"/>
          <w:sz w:val="28"/>
          <w:szCs w:val="28"/>
        </w:rPr>
        <w:t>о состоянии и развитии местного самоуправления в Са</w:t>
      </w:r>
      <w:r w:rsidR="0052371E">
        <w:rPr>
          <w:rFonts w:ascii="Times New Roman" w:hAnsi="Times New Roman"/>
          <w:sz w:val="28"/>
          <w:szCs w:val="28"/>
        </w:rPr>
        <w:t>марской области в 2017</w:t>
      </w:r>
      <w:r w:rsidR="0052371E" w:rsidRPr="00C2381C">
        <w:rPr>
          <w:rFonts w:ascii="Times New Roman" w:hAnsi="Times New Roman"/>
          <w:sz w:val="28"/>
          <w:szCs w:val="28"/>
        </w:rPr>
        <w:t xml:space="preserve"> году (далее – Доклад) </w:t>
      </w:r>
      <w:r w:rsidRPr="00C2381C">
        <w:rPr>
          <w:rFonts w:ascii="Times New Roman" w:hAnsi="Times New Roman"/>
          <w:sz w:val="28"/>
          <w:szCs w:val="28"/>
        </w:rPr>
        <w:t xml:space="preserve">являются: </w:t>
      </w:r>
    </w:p>
    <w:p w14:paraId="454FF63B" w14:textId="77777777" w:rsidR="00A00705" w:rsidRPr="00C2381C"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1) анализ реализации органами местного самоуправления Федерального з</w:t>
      </w:r>
      <w:r w:rsidRPr="00C2381C">
        <w:rPr>
          <w:rFonts w:ascii="Times New Roman" w:hAnsi="Times New Roman"/>
          <w:sz w:val="28"/>
          <w:szCs w:val="28"/>
        </w:rPr>
        <w:t>а</w:t>
      </w:r>
      <w:r w:rsidRPr="00C2381C">
        <w:rPr>
          <w:rFonts w:ascii="Times New Roman" w:hAnsi="Times New Roman"/>
          <w:sz w:val="28"/>
          <w:szCs w:val="28"/>
        </w:rPr>
        <w:t>кона от 06.10.2003 № 131-ФЗ «Об общих принципах организации местного сам</w:t>
      </w:r>
      <w:r w:rsidRPr="00C2381C">
        <w:rPr>
          <w:rFonts w:ascii="Times New Roman" w:hAnsi="Times New Roman"/>
          <w:sz w:val="28"/>
          <w:szCs w:val="28"/>
        </w:rPr>
        <w:t>о</w:t>
      </w:r>
      <w:r w:rsidRPr="00C2381C">
        <w:rPr>
          <w:rFonts w:ascii="Times New Roman" w:hAnsi="Times New Roman"/>
          <w:sz w:val="28"/>
          <w:szCs w:val="28"/>
        </w:rPr>
        <w:t>управления в Российской Федерации» (далее – Федеральный закон № 131-ФЗ) и иных нормативных правовых актов, устанавливающих требования к деятельности органов местного самоуправления;</w:t>
      </w:r>
    </w:p>
    <w:p w14:paraId="27A5FCFE" w14:textId="0358D9BE" w:rsidR="00A00705" w:rsidRPr="004326EE" w:rsidRDefault="00A00705" w:rsidP="00A00705">
      <w:pPr>
        <w:spacing w:line="360" w:lineRule="auto"/>
        <w:ind w:firstLine="709"/>
        <w:jc w:val="both"/>
        <w:rPr>
          <w:rFonts w:ascii="Times New Roman" w:hAnsi="Times New Roman"/>
          <w:sz w:val="28"/>
          <w:szCs w:val="28"/>
        </w:rPr>
      </w:pPr>
      <w:r w:rsidRPr="00C2381C">
        <w:rPr>
          <w:rFonts w:ascii="Times New Roman" w:hAnsi="Times New Roman"/>
          <w:sz w:val="28"/>
          <w:szCs w:val="28"/>
        </w:rPr>
        <w:t>2) обозначение фактического финансово-экономического положения мун</w:t>
      </w:r>
      <w:r w:rsidRPr="00C2381C">
        <w:rPr>
          <w:rFonts w:ascii="Times New Roman" w:hAnsi="Times New Roman"/>
          <w:sz w:val="28"/>
          <w:szCs w:val="28"/>
        </w:rPr>
        <w:t>и</w:t>
      </w:r>
      <w:r w:rsidRPr="00C2381C">
        <w:rPr>
          <w:rFonts w:ascii="Times New Roman" w:hAnsi="Times New Roman"/>
          <w:sz w:val="28"/>
          <w:szCs w:val="28"/>
        </w:rPr>
        <w:t xml:space="preserve">ципальных образований </w:t>
      </w:r>
      <w:r w:rsidR="0052371E">
        <w:rPr>
          <w:rFonts w:ascii="Times New Roman" w:hAnsi="Times New Roman"/>
          <w:sz w:val="28"/>
          <w:szCs w:val="28"/>
        </w:rPr>
        <w:t>Самарской области в сравнении с финансово-экономическим положением</w:t>
      </w:r>
      <w:r w:rsidR="0052371E" w:rsidRPr="00C2381C">
        <w:rPr>
          <w:rFonts w:ascii="Times New Roman" w:hAnsi="Times New Roman"/>
          <w:sz w:val="28"/>
          <w:szCs w:val="28"/>
        </w:rPr>
        <w:t xml:space="preserve"> </w:t>
      </w:r>
      <w:r w:rsidR="0052371E" w:rsidRPr="004326EE">
        <w:rPr>
          <w:rFonts w:ascii="Times New Roman" w:hAnsi="Times New Roman"/>
          <w:sz w:val="28"/>
          <w:szCs w:val="28"/>
        </w:rPr>
        <w:t>муниципальных образований субъектов Российской Федерации, входящих в состав Приволжского федерального округа</w:t>
      </w:r>
      <w:r w:rsidRPr="004326EE">
        <w:rPr>
          <w:rFonts w:ascii="Times New Roman" w:hAnsi="Times New Roman"/>
          <w:sz w:val="28"/>
          <w:szCs w:val="28"/>
        </w:rPr>
        <w:t xml:space="preserve">; </w:t>
      </w:r>
    </w:p>
    <w:p w14:paraId="2BFE5022" w14:textId="723151F8" w:rsidR="00D5217F" w:rsidRPr="004326EE" w:rsidRDefault="00A00705" w:rsidP="00A00705">
      <w:pPr>
        <w:spacing w:line="360" w:lineRule="auto"/>
        <w:ind w:firstLine="709"/>
        <w:jc w:val="both"/>
        <w:rPr>
          <w:rFonts w:ascii="Times New Roman" w:hAnsi="Times New Roman"/>
          <w:sz w:val="28"/>
          <w:szCs w:val="28"/>
        </w:rPr>
      </w:pPr>
      <w:r w:rsidRPr="004326EE">
        <w:rPr>
          <w:rFonts w:ascii="Times New Roman" w:hAnsi="Times New Roman"/>
          <w:sz w:val="28"/>
          <w:szCs w:val="28"/>
        </w:rPr>
        <w:t>3)</w:t>
      </w:r>
      <w:r w:rsidR="00D5217F" w:rsidRPr="004326EE">
        <w:rPr>
          <w:rFonts w:ascii="Times New Roman" w:hAnsi="Times New Roman"/>
          <w:sz w:val="28"/>
          <w:szCs w:val="28"/>
        </w:rPr>
        <w:t xml:space="preserve"> анализ деятельности органов местного самоуправления по применению </w:t>
      </w:r>
      <w:r w:rsidR="00554E01" w:rsidRPr="004326EE">
        <w:rPr>
          <w:rFonts w:ascii="Times New Roman" w:hAnsi="Times New Roman"/>
          <w:sz w:val="28"/>
          <w:szCs w:val="28"/>
        </w:rPr>
        <w:t xml:space="preserve">в своей деятельности эффективных </w:t>
      </w:r>
      <w:r w:rsidR="00D5217F" w:rsidRPr="004326EE">
        <w:rPr>
          <w:rFonts w:ascii="Times New Roman" w:hAnsi="Times New Roman"/>
          <w:sz w:val="28"/>
          <w:szCs w:val="28"/>
        </w:rPr>
        <w:t>практик</w:t>
      </w:r>
      <w:r w:rsidR="00554E01" w:rsidRPr="004326EE">
        <w:rPr>
          <w:rFonts w:ascii="Times New Roman" w:hAnsi="Times New Roman"/>
          <w:sz w:val="28"/>
          <w:szCs w:val="28"/>
        </w:rPr>
        <w:t xml:space="preserve"> в решении вопросов местного знач</w:t>
      </w:r>
      <w:r w:rsidR="00554E01" w:rsidRPr="004326EE">
        <w:rPr>
          <w:rFonts w:ascii="Times New Roman" w:hAnsi="Times New Roman"/>
          <w:sz w:val="28"/>
          <w:szCs w:val="28"/>
        </w:rPr>
        <w:t>е</w:t>
      </w:r>
      <w:r w:rsidR="00554E01" w:rsidRPr="004326EE">
        <w:rPr>
          <w:rFonts w:ascii="Times New Roman" w:hAnsi="Times New Roman"/>
          <w:sz w:val="28"/>
          <w:szCs w:val="28"/>
        </w:rPr>
        <w:t>ния</w:t>
      </w:r>
      <w:r w:rsidR="00D5217F" w:rsidRPr="004326EE">
        <w:rPr>
          <w:rFonts w:ascii="Times New Roman" w:hAnsi="Times New Roman"/>
          <w:sz w:val="28"/>
          <w:szCs w:val="28"/>
        </w:rPr>
        <w:t>,</w:t>
      </w:r>
      <w:r w:rsidR="00554E01" w:rsidRPr="004326EE">
        <w:rPr>
          <w:rFonts w:ascii="Times New Roman" w:hAnsi="Times New Roman"/>
          <w:sz w:val="28"/>
          <w:szCs w:val="28"/>
        </w:rPr>
        <w:t xml:space="preserve"> практик</w:t>
      </w:r>
      <w:r w:rsidR="004D02EA" w:rsidRPr="004326EE">
        <w:rPr>
          <w:rFonts w:ascii="Times New Roman" w:hAnsi="Times New Roman"/>
          <w:sz w:val="28"/>
          <w:szCs w:val="28"/>
        </w:rPr>
        <w:t xml:space="preserve"> по</w:t>
      </w:r>
      <w:r w:rsidR="00D5217F" w:rsidRPr="004326EE">
        <w:rPr>
          <w:rFonts w:ascii="Times New Roman" w:hAnsi="Times New Roman"/>
          <w:sz w:val="28"/>
          <w:szCs w:val="28"/>
        </w:rPr>
        <w:t xml:space="preserve"> привлечению дополнительных средств в развитие территорий муниципальных образований;</w:t>
      </w:r>
      <w:r w:rsidRPr="004326EE">
        <w:rPr>
          <w:rFonts w:ascii="Times New Roman" w:hAnsi="Times New Roman"/>
          <w:sz w:val="28"/>
          <w:szCs w:val="28"/>
        </w:rPr>
        <w:t xml:space="preserve"> </w:t>
      </w:r>
    </w:p>
    <w:p w14:paraId="25E761A9" w14:textId="1589EBC1" w:rsidR="00A00705" w:rsidRPr="00C2381C" w:rsidRDefault="00D5217F" w:rsidP="00A00705">
      <w:pPr>
        <w:spacing w:line="360" w:lineRule="auto"/>
        <w:ind w:firstLine="709"/>
        <w:jc w:val="both"/>
        <w:rPr>
          <w:rFonts w:ascii="Times New Roman" w:hAnsi="Times New Roman"/>
          <w:sz w:val="28"/>
          <w:szCs w:val="28"/>
        </w:rPr>
      </w:pPr>
      <w:r w:rsidRPr="004326EE">
        <w:rPr>
          <w:rFonts w:ascii="Times New Roman" w:hAnsi="Times New Roman"/>
          <w:sz w:val="28"/>
          <w:szCs w:val="28"/>
        </w:rPr>
        <w:t xml:space="preserve">4) </w:t>
      </w:r>
      <w:r w:rsidR="00A00705" w:rsidRPr="004326EE">
        <w:rPr>
          <w:rFonts w:ascii="Times New Roman" w:hAnsi="Times New Roman"/>
          <w:sz w:val="28"/>
          <w:szCs w:val="28"/>
        </w:rPr>
        <w:t xml:space="preserve">констатация наиболее распространенных проблем, возникающих </w:t>
      </w:r>
      <w:r w:rsidR="00F02FFC" w:rsidRPr="004326EE">
        <w:rPr>
          <w:rFonts w:ascii="Times New Roman" w:hAnsi="Times New Roman"/>
          <w:sz w:val="28"/>
          <w:szCs w:val="28"/>
        </w:rPr>
        <w:t xml:space="preserve">при </w:t>
      </w:r>
      <w:r w:rsidR="00A00705" w:rsidRPr="004326EE">
        <w:rPr>
          <w:rFonts w:ascii="Times New Roman" w:hAnsi="Times New Roman"/>
          <w:sz w:val="28"/>
          <w:szCs w:val="28"/>
        </w:rPr>
        <w:t>осуществлении деятельности органов</w:t>
      </w:r>
      <w:r w:rsidR="00A00705" w:rsidRPr="00C2381C">
        <w:rPr>
          <w:rFonts w:ascii="Times New Roman" w:hAnsi="Times New Roman"/>
          <w:sz w:val="28"/>
          <w:szCs w:val="28"/>
        </w:rPr>
        <w:t xml:space="preserve"> местного самоуправления, и выявление причин возникновения таких проблем;</w:t>
      </w:r>
    </w:p>
    <w:p w14:paraId="389A4B84" w14:textId="36DB8195" w:rsidR="00A00705" w:rsidRPr="00C2381C" w:rsidRDefault="00D5217F" w:rsidP="00A00705">
      <w:pPr>
        <w:spacing w:line="360" w:lineRule="auto"/>
        <w:ind w:firstLine="709"/>
        <w:jc w:val="both"/>
        <w:rPr>
          <w:rFonts w:ascii="Times New Roman" w:hAnsi="Times New Roman"/>
          <w:sz w:val="28"/>
          <w:szCs w:val="28"/>
        </w:rPr>
      </w:pPr>
      <w:r>
        <w:rPr>
          <w:rFonts w:ascii="Times New Roman" w:hAnsi="Times New Roman"/>
          <w:sz w:val="28"/>
          <w:szCs w:val="28"/>
        </w:rPr>
        <w:t>5</w:t>
      </w:r>
      <w:r w:rsidR="00A00705" w:rsidRPr="00C2381C">
        <w:rPr>
          <w:rFonts w:ascii="Times New Roman" w:hAnsi="Times New Roman"/>
          <w:sz w:val="28"/>
          <w:szCs w:val="28"/>
        </w:rPr>
        <w:t>) выработка рекомендаций органам государственной власти по принятию мер, направленных на улучшение деятельности органов местного самоуправл</w:t>
      </w:r>
      <w:r w:rsidR="00A00705" w:rsidRPr="00C2381C">
        <w:rPr>
          <w:rFonts w:ascii="Times New Roman" w:hAnsi="Times New Roman"/>
          <w:sz w:val="28"/>
          <w:szCs w:val="28"/>
        </w:rPr>
        <w:t>е</w:t>
      </w:r>
      <w:r w:rsidR="00A00705" w:rsidRPr="00C2381C">
        <w:rPr>
          <w:rFonts w:ascii="Times New Roman" w:hAnsi="Times New Roman"/>
          <w:sz w:val="28"/>
          <w:szCs w:val="28"/>
        </w:rPr>
        <w:t xml:space="preserve">ния. </w:t>
      </w:r>
    </w:p>
    <w:p w14:paraId="2B6BBBA4" w14:textId="684245C7" w:rsidR="00C57951" w:rsidRDefault="00A00705" w:rsidP="00FA13BA">
      <w:pPr>
        <w:spacing w:line="360" w:lineRule="auto"/>
        <w:ind w:firstLine="709"/>
        <w:jc w:val="both"/>
        <w:rPr>
          <w:rFonts w:ascii="Times New Roman" w:hAnsi="Times New Roman"/>
          <w:sz w:val="28"/>
          <w:szCs w:val="28"/>
        </w:rPr>
      </w:pPr>
      <w:r w:rsidRPr="00C2381C">
        <w:rPr>
          <w:rFonts w:ascii="Times New Roman" w:hAnsi="Times New Roman"/>
          <w:sz w:val="28"/>
          <w:szCs w:val="28"/>
        </w:rPr>
        <w:t>Представляется, что настоящий Доклад</w:t>
      </w:r>
      <w:r w:rsidR="00BE0DB3" w:rsidRPr="00C2381C">
        <w:rPr>
          <w:rFonts w:ascii="Times New Roman" w:hAnsi="Times New Roman"/>
          <w:sz w:val="28"/>
          <w:szCs w:val="28"/>
        </w:rPr>
        <w:t xml:space="preserve"> </w:t>
      </w:r>
      <w:r w:rsidR="00B010C3" w:rsidRPr="00C2381C">
        <w:rPr>
          <w:rFonts w:ascii="Times New Roman" w:hAnsi="Times New Roman"/>
          <w:sz w:val="28"/>
          <w:szCs w:val="28"/>
        </w:rPr>
        <w:t xml:space="preserve">является способом </w:t>
      </w:r>
      <w:r w:rsidRPr="00C2381C">
        <w:rPr>
          <w:rFonts w:ascii="Times New Roman" w:hAnsi="Times New Roman"/>
          <w:sz w:val="28"/>
          <w:szCs w:val="28"/>
        </w:rPr>
        <w:t>система</w:t>
      </w:r>
      <w:r w:rsidR="00B010C3" w:rsidRPr="00C2381C">
        <w:rPr>
          <w:rFonts w:ascii="Times New Roman" w:hAnsi="Times New Roman"/>
          <w:sz w:val="28"/>
          <w:szCs w:val="28"/>
        </w:rPr>
        <w:t>тизации</w:t>
      </w:r>
      <w:r w:rsidRPr="00C2381C">
        <w:rPr>
          <w:rFonts w:ascii="Times New Roman" w:hAnsi="Times New Roman"/>
          <w:sz w:val="28"/>
          <w:szCs w:val="28"/>
        </w:rPr>
        <w:t xml:space="preserve"> информации, полезной как органам местного самоуправления всех разновидн</w:t>
      </w:r>
      <w:r w:rsidRPr="00C2381C">
        <w:rPr>
          <w:rFonts w:ascii="Times New Roman" w:hAnsi="Times New Roman"/>
          <w:sz w:val="28"/>
          <w:szCs w:val="28"/>
        </w:rPr>
        <w:t>о</w:t>
      </w:r>
      <w:r w:rsidRPr="00C2381C">
        <w:rPr>
          <w:rFonts w:ascii="Times New Roman" w:hAnsi="Times New Roman"/>
          <w:sz w:val="28"/>
          <w:szCs w:val="28"/>
        </w:rPr>
        <w:t>стей муниципальных образований (городские округа, муниципальные районы, г</w:t>
      </w:r>
      <w:r w:rsidRPr="00C2381C">
        <w:rPr>
          <w:rFonts w:ascii="Times New Roman" w:hAnsi="Times New Roman"/>
          <w:sz w:val="28"/>
          <w:szCs w:val="28"/>
        </w:rPr>
        <w:t>о</w:t>
      </w:r>
      <w:r w:rsidRPr="00C2381C">
        <w:rPr>
          <w:rFonts w:ascii="Times New Roman" w:hAnsi="Times New Roman"/>
          <w:sz w:val="28"/>
          <w:szCs w:val="28"/>
        </w:rPr>
        <w:t>родские и сельские поселения, внутригородские районы городского округа Сам</w:t>
      </w:r>
      <w:r w:rsidRPr="00C2381C">
        <w:rPr>
          <w:rFonts w:ascii="Times New Roman" w:hAnsi="Times New Roman"/>
          <w:sz w:val="28"/>
          <w:szCs w:val="28"/>
        </w:rPr>
        <w:t>а</w:t>
      </w:r>
      <w:r w:rsidRPr="00C2381C">
        <w:rPr>
          <w:rFonts w:ascii="Times New Roman" w:hAnsi="Times New Roman"/>
          <w:sz w:val="28"/>
          <w:szCs w:val="28"/>
        </w:rPr>
        <w:t>ра), так и органам государств</w:t>
      </w:r>
      <w:r w:rsidR="00FA13BA">
        <w:rPr>
          <w:rFonts w:ascii="Times New Roman" w:hAnsi="Times New Roman"/>
          <w:sz w:val="28"/>
          <w:szCs w:val="28"/>
        </w:rPr>
        <w:t>енной власти Самарской области</w:t>
      </w:r>
      <w:r w:rsidR="00C712EB" w:rsidRPr="00C2381C">
        <w:rPr>
          <w:rFonts w:ascii="Times New Roman" w:hAnsi="Times New Roman"/>
          <w:sz w:val="28"/>
          <w:szCs w:val="28"/>
        </w:rPr>
        <w:t xml:space="preserve">.  </w:t>
      </w:r>
    </w:p>
    <w:p w14:paraId="3F8A20A8" w14:textId="4C0EA813" w:rsidR="00B672FA" w:rsidRPr="00C2381C" w:rsidRDefault="00B672FA" w:rsidP="00B672FA">
      <w:pPr>
        <w:spacing w:line="360" w:lineRule="auto"/>
        <w:ind w:firstLine="709"/>
        <w:jc w:val="both"/>
        <w:rPr>
          <w:rFonts w:ascii="Times New Roman" w:hAnsi="Times New Roman"/>
          <w:sz w:val="28"/>
          <w:szCs w:val="28"/>
        </w:rPr>
      </w:pPr>
      <w:r>
        <w:rPr>
          <w:rFonts w:ascii="Times New Roman" w:hAnsi="Times New Roman"/>
          <w:sz w:val="28"/>
          <w:szCs w:val="28"/>
        </w:rPr>
        <w:t>Учитывая то, что 2017 год был объявлен годом экологии, настоящий Доклад содержит информацию о предложениях органов местного самоуправления в да</w:t>
      </w:r>
      <w:r>
        <w:rPr>
          <w:rFonts w:ascii="Times New Roman" w:hAnsi="Times New Roman"/>
          <w:sz w:val="28"/>
          <w:szCs w:val="28"/>
        </w:rPr>
        <w:t>н</w:t>
      </w:r>
      <w:r>
        <w:rPr>
          <w:rFonts w:ascii="Times New Roman" w:hAnsi="Times New Roman"/>
          <w:sz w:val="28"/>
          <w:szCs w:val="28"/>
        </w:rPr>
        <w:t>ной области, а также сведения о реализуемых в муниципальных образованиях  практиках в сфере охраны окружающей среды и экологического просвещения.</w:t>
      </w:r>
    </w:p>
    <w:p w14:paraId="5F0A4064" w14:textId="77777777" w:rsidR="00C57951" w:rsidRPr="00C2381C" w:rsidRDefault="00C57951" w:rsidP="00924F0B">
      <w:pPr>
        <w:ind w:firstLine="709"/>
        <w:rPr>
          <w:rFonts w:ascii="Times New Roman" w:hAnsi="Times New Roman"/>
          <w:b/>
          <w:sz w:val="28"/>
          <w:szCs w:val="28"/>
        </w:rPr>
      </w:pPr>
    </w:p>
    <w:p w14:paraId="275536EA" w14:textId="162D0526" w:rsidR="00924F0B" w:rsidRPr="00C2381C" w:rsidRDefault="005D4CDB" w:rsidP="00F874FA">
      <w:pPr>
        <w:ind w:firstLine="709"/>
        <w:jc w:val="both"/>
        <w:rPr>
          <w:rFonts w:ascii="Times New Roman" w:hAnsi="Times New Roman"/>
          <w:b/>
          <w:sz w:val="28"/>
          <w:szCs w:val="28"/>
        </w:rPr>
      </w:pPr>
      <w:r w:rsidRPr="00C2381C">
        <w:rPr>
          <w:rFonts w:ascii="Times New Roman" w:hAnsi="Times New Roman"/>
          <w:b/>
          <w:sz w:val="28"/>
          <w:szCs w:val="28"/>
        </w:rPr>
        <w:t>1</w:t>
      </w:r>
      <w:r w:rsidR="00924F0B" w:rsidRPr="00C2381C">
        <w:rPr>
          <w:rFonts w:ascii="Times New Roman" w:hAnsi="Times New Roman"/>
          <w:b/>
          <w:sz w:val="28"/>
          <w:szCs w:val="28"/>
        </w:rPr>
        <w:t xml:space="preserve">. </w:t>
      </w:r>
      <w:r w:rsidR="00F874FA" w:rsidRPr="00C2381C">
        <w:rPr>
          <w:rFonts w:ascii="Times New Roman" w:hAnsi="Times New Roman"/>
          <w:b/>
          <w:sz w:val="28"/>
          <w:szCs w:val="28"/>
        </w:rPr>
        <w:t xml:space="preserve">Краткая характеристика </w:t>
      </w:r>
      <w:r w:rsidR="0073273D" w:rsidRPr="00C2381C">
        <w:rPr>
          <w:rFonts w:ascii="Times New Roman" w:hAnsi="Times New Roman"/>
          <w:b/>
          <w:sz w:val="28"/>
          <w:szCs w:val="28"/>
        </w:rPr>
        <w:t>отдельных</w:t>
      </w:r>
      <w:r w:rsidR="00BE0DB3" w:rsidRPr="00C2381C">
        <w:rPr>
          <w:rFonts w:ascii="Times New Roman" w:hAnsi="Times New Roman"/>
          <w:b/>
          <w:sz w:val="28"/>
          <w:szCs w:val="28"/>
        </w:rPr>
        <w:t xml:space="preserve"> </w:t>
      </w:r>
      <w:r w:rsidR="0073273D" w:rsidRPr="00C2381C">
        <w:rPr>
          <w:rFonts w:ascii="Times New Roman" w:hAnsi="Times New Roman"/>
          <w:b/>
          <w:sz w:val="28"/>
          <w:szCs w:val="28"/>
        </w:rPr>
        <w:t>нормативных актов,</w:t>
      </w:r>
      <w:r w:rsidR="00BE0DB3" w:rsidRPr="00C2381C">
        <w:rPr>
          <w:rFonts w:ascii="Times New Roman" w:hAnsi="Times New Roman"/>
          <w:b/>
          <w:sz w:val="28"/>
          <w:szCs w:val="28"/>
        </w:rPr>
        <w:t xml:space="preserve"> </w:t>
      </w:r>
      <w:r w:rsidR="00D5217F">
        <w:rPr>
          <w:rFonts w:ascii="Times New Roman" w:hAnsi="Times New Roman"/>
          <w:b/>
          <w:sz w:val="28"/>
          <w:szCs w:val="28"/>
        </w:rPr>
        <w:t>принятых в 2017</w:t>
      </w:r>
      <w:r w:rsidR="00FF1867" w:rsidRPr="00C2381C">
        <w:rPr>
          <w:rFonts w:ascii="Times New Roman" w:hAnsi="Times New Roman"/>
          <w:b/>
          <w:sz w:val="28"/>
          <w:szCs w:val="28"/>
        </w:rPr>
        <w:t xml:space="preserve"> году и</w:t>
      </w:r>
      <w:r w:rsidR="0073273D" w:rsidRPr="00C2381C">
        <w:rPr>
          <w:rFonts w:ascii="Times New Roman" w:hAnsi="Times New Roman"/>
          <w:b/>
          <w:sz w:val="28"/>
          <w:szCs w:val="28"/>
        </w:rPr>
        <w:t xml:space="preserve"> регулирующих </w:t>
      </w:r>
      <w:r w:rsidR="00FF1867" w:rsidRPr="00C2381C">
        <w:rPr>
          <w:rFonts w:ascii="Times New Roman" w:hAnsi="Times New Roman"/>
          <w:b/>
          <w:sz w:val="28"/>
          <w:szCs w:val="28"/>
        </w:rPr>
        <w:t xml:space="preserve">отношения в сфере </w:t>
      </w:r>
      <w:r w:rsidR="008F4EB6" w:rsidRPr="00C2381C">
        <w:rPr>
          <w:rFonts w:ascii="Times New Roman" w:hAnsi="Times New Roman"/>
          <w:b/>
          <w:sz w:val="28"/>
          <w:szCs w:val="28"/>
        </w:rPr>
        <w:t>местного самоуправления</w:t>
      </w:r>
    </w:p>
    <w:p w14:paraId="0B2868C8" w14:textId="77777777" w:rsidR="00924F0B" w:rsidRPr="00C2381C" w:rsidRDefault="00924F0B" w:rsidP="00924F0B">
      <w:pPr>
        <w:ind w:firstLine="709"/>
        <w:rPr>
          <w:rFonts w:ascii="Times New Roman" w:hAnsi="Times New Roman"/>
          <w:sz w:val="28"/>
          <w:szCs w:val="28"/>
        </w:rPr>
      </w:pPr>
    </w:p>
    <w:p w14:paraId="54F203F3" w14:textId="44063CA7" w:rsidR="00377BE1" w:rsidRDefault="00377BE1" w:rsidP="00377BE1">
      <w:pPr>
        <w:pStyle w:val="ConsNormal"/>
        <w:tabs>
          <w:tab w:val="left" w:pos="900"/>
        </w:tabs>
        <w:spacing w:line="360" w:lineRule="auto"/>
        <w:ind w:firstLine="709"/>
        <w:jc w:val="both"/>
        <w:rPr>
          <w:rFonts w:ascii="Times New Roman" w:hAnsi="Times New Roman" w:cs="Times New Roman"/>
          <w:sz w:val="28"/>
          <w:szCs w:val="28"/>
        </w:rPr>
      </w:pPr>
      <w:r w:rsidRPr="0086183D">
        <w:rPr>
          <w:rFonts w:ascii="Times New Roman" w:hAnsi="Times New Roman" w:cs="Times New Roman"/>
          <w:bCs/>
          <w:sz w:val="28"/>
          <w:szCs w:val="28"/>
        </w:rPr>
        <w:t>В сфере</w:t>
      </w:r>
      <w:r w:rsidRPr="0086183D">
        <w:rPr>
          <w:rFonts w:ascii="Times New Roman" w:hAnsi="Times New Roman" w:cs="Times New Roman"/>
          <w:bCs/>
          <w:i/>
          <w:sz w:val="28"/>
          <w:szCs w:val="28"/>
        </w:rPr>
        <w:t xml:space="preserve"> </w:t>
      </w:r>
      <w:r w:rsidRPr="0086183D">
        <w:rPr>
          <w:rFonts w:ascii="Times New Roman" w:hAnsi="Times New Roman" w:cs="Times New Roman"/>
          <w:bCs/>
          <w:sz w:val="28"/>
          <w:szCs w:val="28"/>
        </w:rPr>
        <w:t xml:space="preserve">местного самоуправления в 2017 году </w:t>
      </w:r>
      <w:r w:rsidRPr="0086183D">
        <w:rPr>
          <w:rFonts w:ascii="Times New Roman" w:hAnsi="Times New Roman" w:cs="Times New Roman"/>
          <w:sz w:val="28"/>
          <w:szCs w:val="28"/>
        </w:rPr>
        <w:t xml:space="preserve">принято 16 законов            </w:t>
      </w:r>
      <w:r>
        <w:rPr>
          <w:rFonts w:ascii="Times New Roman" w:hAnsi="Times New Roman" w:cs="Times New Roman"/>
          <w:sz w:val="28"/>
          <w:szCs w:val="28"/>
        </w:rPr>
        <w:t>Самарской области</w:t>
      </w:r>
      <w:r w:rsidRPr="0086183D">
        <w:rPr>
          <w:rFonts w:ascii="Times New Roman" w:hAnsi="Times New Roman" w:cs="Times New Roman"/>
          <w:sz w:val="28"/>
          <w:szCs w:val="28"/>
        </w:rPr>
        <w:t>.</w:t>
      </w:r>
      <w:r w:rsidR="00CB03C2">
        <w:rPr>
          <w:rFonts w:ascii="Times New Roman" w:hAnsi="Times New Roman" w:cs="Times New Roman"/>
          <w:sz w:val="28"/>
          <w:szCs w:val="28"/>
        </w:rPr>
        <w:t xml:space="preserve"> Большинство законов Самарской области было принято</w:t>
      </w:r>
      <w:r>
        <w:rPr>
          <w:rFonts w:ascii="Times New Roman" w:hAnsi="Times New Roman" w:cs="Times New Roman"/>
          <w:sz w:val="28"/>
          <w:szCs w:val="28"/>
        </w:rPr>
        <w:t xml:space="preserve"> в ц</w:t>
      </w:r>
      <w:r>
        <w:rPr>
          <w:rFonts w:ascii="Times New Roman" w:hAnsi="Times New Roman" w:cs="Times New Roman"/>
          <w:sz w:val="28"/>
          <w:szCs w:val="28"/>
        </w:rPr>
        <w:t>е</w:t>
      </w:r>
      <w:r>
        <w:rPr>
          <w:rFonts w:ascii="Times New Roman" w:hAnsi="Times New Roman" w:cs="Times New Roman"/>
          <w:sz w:val="28"/>
          <w:szCs w:val="28"/>
        </w:rPr>
        <w:t>лях приведения законодательства Самарской области в соответствие с изменен</w:t>
      </w:r>
      <w:r>
        <w:rPr>
          <w:rFonts w:ascii="Times New Roman" w:hAnsi="Times New Roman" w:cs="Times New Roman"/>
          <w:sz w:val="28"/>
          <w:szCs w:val="28"/>
        </w:rPr>
        <w:t>и</w:t>
      </w:r>
      <w:r>
        <w:rPr>
          <w:rFonts w:ascii="Times New Roman" w:hAnsi="Times New Roman" w:cs="Times New Roman"/>
          <w:sz w:val="28"/>
          <w:szCs w:val="28"/>
        </w:rPr>
        <w:t xml:space="preserve">ями федерального законодательства. </w:t>
      </w:r>
    </w:p>
    <w:p w14:paraId="638E6F58" w14:textId="7F460119" w:rsidR="00377BE1" w:rsidRPr="00A710FC" w:rsidRDefault="00377BE1" w:rsidP="00377BE1">
      <w:pPr>
        <w:pStyle w:val="ConsNormal"/>
        <w:tabs>
          <w:tab w:val="left" w:pos="90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Вместе с тем были также приняты законы Самарской области, корректир</w:t>
      </w:r>
      <w:r>
        <w:rPr>
          <w:rFonts w:ascii="Times New Roman" w:hAnsi="Times New Roman" w:cs="Times New Roman"/>
          <w:sz w:val="28"/>
          <w:szCs w:val="28"/>
        </w:rPr>
        <w:t>у</w:t>
      </w:r>
      <w:r>
        <w:rPr>
          <w:rFonts w:ascii="Times New Roman" w:hAnsi="Times New Roman" w:cs="Times New Roman"/>
          <w:sz w:val="28"/>
          <w:szCs w:val="28"/>
        </w:rPr>
        <w:t>ющие регулирование организации местного самоуправления вне приведения о</w:t>
      </w:r>
      <w:r>
        <w:rPr>
          <w:rFonts w:ascii="Times New Roman" w:hAnsi="Times New Roman" w:cs="Times New Roman"/>
          <w:sz w:val="28"/>
          <w:szCs w:val="28"/>
        </w:rPr>
        <w:t>б</w:t>
      </w:r>
      <w:r>
        <w:rPr>
          <w:rFonts w:ascii="Times New Roman" w:hAnsi="Times New Roman" w:cs="Times New Roman"/>
          <w:sz w:val="28"/>
          <w:szCs w:val="28"/>
        </w:rPr>
        <w:t xml:space="preserve">ластного законодательства в соответствие с федеральным законодательством. К таковым, в частности, </w:t>
      </w:r>
      <w:r w:rsidR="0019266B">
        <w:rPr>
          <w:rFonts w:ascii="Times New Roman" w:hAnsi="Times New Roman" w:cs="Times New Roman"/>
          <w:sz w:val="28"/>
          <w:szCs w:val="28"/>
        </w:rPr>
        <w:t xml:space="preserve">относится </w:t>
      </w:r>
      <w:r w:rsidRPr="00B61CEC">
        <w:rPr>
          <w:rFonts w:ascii="Times New Roman" w:hAnsi="Times New Roman" w:cs="Times New Roman"/>
          <w:sz w:val="28"/>
          <w:szCs w:val="28"/>
        </w:rPr>
        <w:t xml:space="preserve">Закон </w:t>
      </w:r>
      <w:r>
        <w:rPr>
          <w:rFonts w:ascii="Times New Roman" w:hAnsi="Times New Roman" w:cs="Times New Roman"/>
          <w:sz w:val="28"/>
          <w:szCs w:val="28"/>
        </w:rPr>
        <w:t>Самарской области от 15.11.2017</w:t>
      </w:r>
      <w:r w:rsidRPr="00B61CEC">
        <w:rPr>
          <w:rFonts w:ascii="Times New Roman" w:hAnsi="Times New Roman" w:cs="Times New Roman"/>
          <w:sz w:val="28"/>
          <w:szCs w:val="28"/>
        </w:rPr>
        <w:t xml:space="preserve"> № 112-ГД «О внесении изменения в статью 4 Закона Самарской области «Об осущест</w:t>
      </w:r>
      <w:r w:rsidRPr="00B61CEC">
        <w:rPr>
          <w:rFonts w:ascii="Times New Roman" w:hAnsi="Times New Roman" w:cs="Times New Roman"/>
          <w:sz w:val="28"/>
          <w:szCs w:val="28"/>
        </w:rPr>
        <w:t>в</w:t>
      </w:r>
      <w:r w:rsidRPr="00B61CEC">
        <w:rPr>
          <w:rFonts w:ascii="Times New Roman" w:hAnsi="Times New Roman" w:cs="Times New Roman"/>
          <w:sz w:val="28"/>
          <w:szCs w:val="28"/>
        </w:rPr>
        <w:t xml:space="preserve">лении местного самоуправления </w:t>
      </w:r>
      <w:r w:rsidRPr="00A710FC">
        <w:rPr>
          <w:rFonts w:ascii="Times New Roman" w:hAnsi="Times New Roman" w:cs="Times New Roman"/>
          <w:sz w:val="28"/>
          <w:szCs w:val="28"/>
        </w:rPr>
        <w:t>на территории городского округа Самара Сама</w:t>
      </w:r>
      <w:r w:rsidRPr="00A710FC">
        <w:rPr>
          <w:rFonts w:ascii="Times New Roman" w:hAnsi="Times New Roman" w:cs="Times New Roman"/>
          <w:sz w:val="28"/>
          <w:szCs w:val="28"/>
        </w:rPr>
        <w:t>р</w:t>
      </w:r>
      <w:r w:rsidRPr="00A710FC">
        <w:rPr>
          <w:rFonts w:ascii="Times New Roman" w:hAnsi="Times New Roman" w:cs="Times New Roman"/>
          <w:sz w:val="28"/>
          <w:szCs w:val="28"/>
        </w:rPr>
        <w:t>ской области», которым был изменен срок полномочий Думы городского округа Сам</w:t>
      </w:r>
      <w:r w:rsidRPr="00A710FC">
        <w:rPr>
          <w:rFonts w:ascii="Times New Roman" w:hAnsi="Times New Roman" w:cs="Times New Roman"/>
          <w:sz w:val="28"/>
          <w:szCs w:val="28"/>
        </w:rPr>
        <w:t>а</w:t>
      </w:r>
      <w:r w:rsidRPr="00A710FC">
        <w:rPr>
          <w:rFonts w:ascii="Times New Roman" w:hAnsi="Times New Roman" w:cs="Times New Roman"/>
          <w:sz w:val="28"/>
          <w:szCs w:val="28"/>
        </w:rPr>
        <w:t xml:space="preserve">ра первого созыва с двух лет шести месяцев на пять лет (до сентября 2020 года). </w:t>
      </w:r>
    </w:p>
    <w:p w14:paraId="6A527CA6"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В течение 2017 года неоднократно вносились изменения в Закон Самарской области от 06.07.2015 № 74-ГД «О разграничении полномочий между органами местного самоуправления городского округа Самара и внутригородских районов городского округа Самара по решению вопросов местного значения внутригоро</w:t>
      </w:r>
      <w:r w:rsidRPr="00A710FC">
        <w:rPr>
          <w:rFonts w:ascii="Times New Roman" w:hAnsi="Times New Roman"/>
          <w:sz w:val="28"/>
          <w:szCs w:val="28"/>
        </w:rPr>
        <w:t>д</w:t>
      </w:r>
      <w:r w:rsidRPr="00A710FC">
        <w:rPr>
          <w:rFonts w:ascii="Times New Roman" w:hAnsi="Times New Roman"/>
          <w:sz w:val="28"/>
          <w:szCs w:val="28"/>
        </w:rPr>
        <w:t>ских районов».</w:t>
      </w:r>
    </w:p>
    <w:p w14:paraId="7984EBE8"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Так, Закон Самарской области от 10.05.2017 № 52-ГД</w:t>
      </w:r>
      <w:r w:rsidRPr="00A710FC">
        <w:rPr>
          <w:rFonts w:ascii="Times New Roman" w:hAnsi="Times New Roman"/>
          <w:i/>
          <w:sz w:val="28"/>
          <w:szCs w:val="28"/>
        </w:rPr>
        <w:t xml:space="preserve"> </w:t>
      </w:r>
      <w:r w:rsidRPr="00A710FC">
        <w:rPr>
          <w:rFonts w:ascii="Times New Roman" w:hAnsi="Times New Roman"/>
          <w:sz w:val="28"/>
          <w:szCs w:val="28"/>
        </w:rPr>
        <w:t>принят в целях дал</w:t>
      </w:r>
      <w:r w:rsidRPr="00A710FC">
        <w:rPr>
          <w:rFonts w:ascii="Times New Roman" w:hAnsi="Times New Roman"/>
          <w:sz w:val="28"/>
          <w:szCs w:val="28"/>
        </w:rPr>
        <w:t>ь</w:t>
      </w:r>
      <w:r w:rsidRPr="00A710FC">
        <w:rPr>
          <w:rFonts w:ascii="Times New Roman" w:hAnsi="Times New Roman"/>
          <w:sz w:val="28"/>
          <w:szCs w:val="28"/>
        </w:rPr>
        <w:t>нейшего разграничения полномочий в жилищной сфере. На уровень внутригоро</w:t>
      </w:r>
      <w:r w:rsidRPr="00A710FC">
        <w:rPr>
          <w:rFonts w:ascii="Times New Roman" w:hAnsi="Times New Roman"/>
          <w:sz w:val="28"/>
          <w:szCs w:val="28"/>
        </w:rPr>
        <w:t>д</w:t>
      </w:r>
      <w:r w:rsidRPr="00A710FC">
        <w:rPr>
          <w:rFonts w:ascii="Times New Roman" w:hAnsi="Times New Roman"/>
          <w:sz w:val="28"/>
          <w:szCs w:val="28"/>
        </w:rPr>
        <w:t>ских районов переданы полномочия по:</w:t>
      </w:r>
    </w:p>
    <w:p w14:paraId="7B5B09EE"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жилищному строительству;</w:t>
      </w:r>
    </w:p>
    <w:p w14:paraId="6E98E9F7"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обеспечению жильем малоимущих граждан;</w:t>
      </w:r>
    </w:p>
    <w:p w14:paraId="7B54A854"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xml:space="preserve">- предоставлению жилья социального и маневренного фонда; </w:t>
      </w:r>
    </w:p>
    <w:p w14:paraId="79CAAB9A"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xml:space="preserve">- осуществлению учета нуждающихся в жилье граждан; </w:t>
      </w:r>
    </w:p>
    <w:p w14:paraId="6F263458"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по согласованию перепланировки и переустройства жилых и нежилых п</w:t>
      </w:r>
      <w:r w:rsidRPr="00A710FC">
        <w:rPr>
          <w:rFonts w:ascii="Times New Roman" w:hAnsi="Times New Roman"/>
          <w:sz w:val="28"/>
          <w:szCs w:val="28"/>
        </w:rPr>
        <w:t>о</w:t>
      </w:r>
      <w:r w:rsidRPr="00A710FC">
        <w:rPr>
          <w:rFonts w:ascii="Times New Roman" w:hAnsi="Times New Roman"/>
          <w:sz w:val="28"/>
          <w:szCs w:val="28"/>
        </w:rPr>
        <w:t>мещений в многоквартирных жилых домах и др.</w:t>
      </w:r>
    </w:p>
    <w:p w14:paraId="27B3087C" w14:textId="1B1610F2" w:rsidR="00377BE1" w:rsidRPr="00A710FC" w:rsidRDefault="00377BE1" w:rsidP="00377BE1">
      <w:pPr>
        <w:autoSpaceDE w:val="0"/>
        <w:autoSpaceDN w:val="0"/>
        <w:adjustRightInd w:val="0"/>
        <w:spacing w:line="360" w:lineRule="auto"/>
        <w:ind w:firstLine="709"/>
        <w:jc w:val="both"/>
        <w:rPr>
          <w:rFonts w:ascii="Times New Roman" w:hAnsi="Times New Roman"/>
          <w:bCs/>
          <w:sz w:val="28"/>
          <w:szCs w:val="28"/>
        </w:rPr>
      </w:pPr>
      <w:r w:rsidRPr="00A710FC">
        <w:rPr>
          <w:rFonts w:ascii="Times New Roman" w:hAnsi="Times New Roman"/>
          <w:sz w:val="28"/>
          <w:szCs w:val="28"/>
        </w:rPr>
        <w:t>Со дня вступления в силу данного Закона до 1 января 2018 года действовал переходный период, в рамках которого был установлен порядок последовател</w:t>
      </w:r>
      <w:r w:rsidRPr="00A710FC">
        <w:rPr>
          <w:rFonts w:ascii="Times New Roman" w:hAnsi="Times New Roman"/>
          <w:sz w:val="28"/>
          <w:szCs w:val="28"/>
        </w:rPr>
        <w:t>ь</w:t>
      </w:r>
      <w:r w:rsidRPr="00A710FC">
        <w:rPr>
          <w:rFonts w:ascii="Times New Roman" w:hAnsi="Times New Roman"/>
          <w:sz w:val="28"/>
          <w:szCs w:val="28"/>
        </w:rPr>
        <w:t>ной передачи указанных полномочий.</w:t>
      </w:r>
      <w:r w:rsidRPr="00A710FC">
        <w:rPr>
          <w:rFonts w:ascii="Times New Roman" w:hAnsi="Times New Roman"/>
          <w:bCs/>
          <w:i/>
          <w:sz w:val="28"/>
          <w:szCs w:val="28"/>
        </w:rPr>
        <w:t xml:space="preserve"> </w:t>
      </w:r>
      <w:r w:rsidRPr="00A710FC">
        <w:rPr>
          <w:rFonts w:ascii="Times New Roman" w:hAnsi="Times New Roman"/>
          <w:bCs/>
          <w:sz w:val="28"/>
          <w:szCs w:val="28"/>
        </w:rPr>
        <w:t>Однако Законом Самарской области от 11.12.2017 № 118-ГД приостановлено действие отдельных норм Закона</w:t>
      </w:r>
      <w:r w:rsidRPr="00A710FC">
        <w:rPr>
          <w:rFonts w:ascii="Times New Roman" w:hAnsi="Times New Roman"/>
          <w:sz w:val="28"/>
          <w:szCs w:val="28"/>
        </w:rPr>
        <w:t xml:space="preserve"> Сама</w:t>
      </w:r>
      <w:r w:rsidRPr="00A710FC">
        <w:rPr>
          <w:rFonts w:ascii="Times New Roman" w:hAnsi="Times New Roman"/>
          <w:sz w:val="28"/>
          <w:szCs w:val="28"/>
        </w:rPr>
        <w:t>р</w:t>
      </w:r>
      <w:r w:rsidRPr="00A710FC">
        <w:rPr>
          <w:rFonts w:ascii="Times New Roman" w:hAnsi="Times New Roman"/>
          <w:sz w:val="28"/>
          <w:szCs w:val="28"/>
        </w:rPr>
        <w:t>ской области от 10.05.2017 № 52-ГД</w:t>
      </w:r>
      <w:r w:rsidRPr="00A710FC">
        <w:rPr>
          <w:rFonts w:ascii="Times New Roman" w:hAnsi="Times New Roman"/>
          <w:bCs/>
          <w:sz w:val="28"/>
          <w:szCs w:val="28"/>
        </w:rPr>
        <w:t>, касающихся полномочий в сфере управл</w:t>
      </w:r>
      <w:r w:rsidRPr="00A710FC">
        <w:rPr>
          <w:rFonts w:ascii="Times New Roman" w:hAnsi="Times New Roman"/>
          <w:bCs/>
          <w:sz w:val="28"/>
          <w:szCs w:val="28"/>
        </w:rPr>
        <w:t>е</w:t>
      </w:r>
      <w:r w:rsidRPr="00A710FC">
        <w:rPr>
          <w:rFonts w:ascii="Times New Roman" w:hAnsi="Times New Roman"/>
          <w:bCs/>
          <w:sz w:val="28"/>
          <w:szCs w:val="28"/>
        </w:rPr>
        <w:t>ния муниципальным жилым фондом</w:t>
      </w:r>
      <w:r w:rsidR="00447C08">
        <w:rPr>
          <w:rFonts w:ascii="Times New Roman" w:hAnsi="Times New Roman"/>
          <w:bCs/>
          <w:sz w:val="28"/>
          <w:szCs w:val="28"/>
        </w:rPr>
        <w:t>,</w:t>
      </w:r>
      <w:r w:rsidRPr="00A710FC">
        <w:rPr>
          <w:rFonts w:ascii="Times New Roman" w:hAnsi="Times New Roman"/>
          <w:bCs/>
          <w:sz w:val="28"/>
          <w:szCs w:val="28"/>
        </w:rPr>
        <w:t xml:space="preserve"> продлен переходный период до 1 января 2019 года.</w:t>
      </w:r>
    </w:p>
    <w:p w14:paraId="1A5941E9"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color w:val="000000"/>
          <w:sz w:val="28"/>
          <w:szCs w:val="28"/>
        </w:rPr>
        <w:t xml:space="preserve">Закон Самарской области от 10.05.2017 № 55-ГД был </w:t>
      </w:r>
      <w:r w:rsidRPr="00A710FC">
        <w:rPr>
          <w:rFonts w:ascii="Times New Roman" w:hAnsi="Times New Roman"/>
          <w:sz w:val="28"/>
          <w:szCs w:val="28"/>
        </w:rPr>
        <w:t>принят в целях:</w:t>
      </w:r>
    </w:p>
    <w:p w14:paraId="6D423858"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1) разграничения между органами местного самоуправления городского округа Самара и внутригородских районов городского округа Самара полномочий по решению вопроса местного значения в сфере рекламы, а именно:</w:t>
      </w:r>
    </w:p>
    <w:p w14:paraId="20788AB9"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в ведении городского округа Самара остались полномочия в сфере рекл</w:t>
      </w:r>
      <w:r w:rsidRPr="00A710FC">
        <w:rPr>
          <w:rFonts w:ascii="Times New Roman" w:hAnsi="Times New Roman"/>
          <w:sz w:val="28"/>
          <w:szCs w:val="28"/>
        </w:rPr>
        <w:t>а</w:t>
      </w:r>
      <w:r w:rsidRPr="00A710FC">
        <w:rPr>
          <w:rFonts w:ascii="Times New Roman" w:hAnsi="Times New Roman"/>
          <w:sz w:val="28"/>
          <w:szCs w:val="28"/>
        </w:rPr>
        <w:t>мы в отношении рекламных конструкций, связанных с землей;</w:t>
      </w:r>
    </w:p>
    <w:p w14:paraId="4B6E8D55"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в компетенцию внутригородских районов переданы вопросы размещения рекламных конструкций, монтируемых и располагаемых на внешних стенах, крышах и иных конструктивных элементах зданий, строений, сооружений (при этом государственная пошлина за выдачу разрешения на установку рекламной конструкции зачисляется в полном объеме в местный бюджет городского округа или внутригородского района в зависимости от того, орган местного самоупра</w:t>
      </w:r>
      <w:r w:rsidRPr="00A710FC">
        <w:rPr>
          <w:rFonts w:ascii="Times New Roman" w:hAnsi="Times New Roman"/>
          <w:sz w:val="28"/>
          <w:szCs w:val="28"/>
        </w:rPr>
        <w:t>в</w:t>
      </w:r>
      <w:r w:rsidRPr="00A710FC">
        <w:rPr>
          <w:rFonts w:ascii="Times New Roman" w:hAnsi="Times New Roman"/>
          <w:sz w:val="28"/>
          <w:szCs w:val="28"/>
        </w:rPr>
        <w:t>ления какого муниципального образования выдаёт соответствующее разрешение).</w:t>
      </w:r>
      <w:r w:rsidRPr="00A710FC">
        <w:rPr>
          <w:rFonts w:ascii="Times New Roman" w:hAnsi="Times New Roman"/>
          <w:i/>
          <w:sz w:val="28"/>
          <w:szCs w:val="28"/>
        </w:rPr>
        <w:t xml:space="preserve"> </w:t>
      </w:r>
    </w:p>
    <w:p w14:paraId="6B30E392"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Указанные меры были призваны увеличить поступления средств в местные бюджеты внутригородских районов, а также усилить работу внутригородских районов по борьбе с незаконной рекламой и улучшению внешнего облика города;</w:t>
      </w:r>
    </w:p>
    <w:p w14:paraId="4D97553E"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2) передачи внутригородским районам полномочий по организации разно</w:t>
      </w:r>
      <w:r w:rsidRPr="00A710FC">
        <w:rPr>
          <w:rFonts w:ascii="Times New Roman" w:hAnsi="Times New Roman"/>
          <w:sz w:val="28"/>
          <w:szCs w:val="28"/>
        </w:rPr>
        <w:t>с</w:t>
      </w:r>
      <w:r w:rsidRPr="00A710FC">
        <w:rPr>
          <w:rFonts w:ascii="Times New Roman" w:hAnsi="Times New Roman"/>
          <w:sz w:val="28"/>
          <w:szCs w:val="28"/>
        </w:rPr>
        <w:t>ной, развозной и сезонной торговли;</w:t>
      </w:r>
    </w:p>
    <w:p w14:paraId="41AE1972"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3) закрепления за внутригородскими районами полномочий по выдаче ра</w:t>
      </w:r>
      <w:r w:rsidRPr="00A710FC">
        <w:rPr>
          <w:rFonts w:ascii="Times New Roman" w:hAnsi="Times New Roman"/>
          <w:sz w:val="28"/>
          <w:szCs w:val="28"/>
        </w:rPr>
        <w:t>з</w:t>
      </w:r>
      <w:r w:rsidRPr="00A710FC">
        <w:rPr>
          <w:rFonts w:ascii="Times New Roman" w:hAnsi="Times New Roman"/>
          <w:sz w:val="28"/>
          <w:szCs w:val="28"/>
        </w:rPr>
        <w:t>решений на строительство и ввод в эксплуатацию объектов индивидуального ж</w:t>
      </w:r>
      <w:r w:rsidRPr="00A710FC">
        <w:rPr>
          <w:rFonts w:ascii="Times New Roman" w:hAnsi="Times New Roman"/>
          <w:sz w:val="28"/>
          <w:szCs w:val="28"/>
        </w:rPr>
        <w:t>и</w:t>
      </w:r>
      <w:r w:rsidRPr="00A710FC">
        <w:rPr>
          <w:rFonts w:ascii="Times New Roman" w:hAnsi="Times New Roman"/>
          <w:sz w:val="28"/>
          <w:szCs w:val="28"/>
        </w:rPr>
        <w:t>лищного строительства;</w:t>
      </w:r>
    </w:p>
    <w:p w14:paraId="4F12EFCC"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4) закрепления за внутригородскими районами полномочий в сфере благ</w:t>
      </w:r>
      <w:r w:rsidRPr="00A710FC">
        <w:rPr>
          <w:rFonts w:ascii="Times New Roman" w:hAnsi="Times New Roman"/>
          <w:sz w:val="28"/>
          <w:szCs w:val="28"/>
        </w:rPr>
        <w:t>о</w:t>
      </w:r>
      <w:r w:rsidRPr="00A710FC">
        <w:rPr>
          <w:rFonts w:ascii="Times New Roman" w:hAnsi="Times New Roman"/>
          <w:sz w:val="28"/>
          <w:szCs w:val="28"/>
        </w:rPr>
        <w:t>устройства:</w:t>
      </w:r>
    </w:p>
    <w:p w14:paraId="24864698"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по внесению предложений по разработке и утверждению схемы размещ</w:t>
      </w:r>
      <w:r w:rsidRPr="00A710FC">
        <w:rPr>
          <w:rFonts w:ascii="Times New Roman" w:hAnsi="Times New Roman"/>
          <w:sz w:val="28"/>
          <w:szCs w:val="28"/>
        </w:rPr>
        <w:t>е</w:t>
      </w:r>
      <w:r w:rsidRPr="00A710FC">
        <w:rPr>
          <w:rFonts w:ascii="Times New Roman" w:hAnsi="Times New Roman"/>
          <w:sz w:val="28"/>
          <w:szCs w:val="28"/>
        </w:rPr>
        <w:t>ния нестационарных торговых объектов с учетом нормативов минимальной обе</w:t>
      </w:r>
      <w:r w:rsidRPr="00A710FC">
        <w:rPr>
          <w:rFonts w:ascii="Times New Roman" w:hAnsi="Times New Roman"/>
          <w:sz w:val="28"/>
          <w:szCs w:val="28"/>
        </w:rPr>
        <w:t>с</w:t>
      </w:r>
      <w:r w:rsidRPr="00A710FC">
        <w:rPr>
          <w:rFonts w:ascii="Times New Roman" w:hAnsi="Times New Roman"/>
          <w:sz w:val="28"/>
          <w:szCs w:val="28"/>
        </w:rPr>
        <w:t>печенности населения площадью торговых объектов;</w:t>
      </w:r>
    </w:p>
    <w:p w14:paraId="4E4EF4C2"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выявлению, демонтажу, вывозу и хранению временных построек, киосков, навесов и других подобных построек, в том числе нестационарных торговых об</w:t>
      </w:r>
      <w:r w:rsidRPr="00A710FC">
        <w:rPr>
          <w:rFonts w:ascii="Times New Roman" w:hAnsi="Times New Roman"/>
          <w:sz w:val="28"/>
          <w:szCs w:val="28"/>
        </w:rPr>
        <w:t>ъ</w:t>
      </w:r>
      <w:r w:rsidRPr="00A710FC">
        <w:rPr>
          <w:rFonts w:ascii="Times New Roman" w:hAnsi="Times New Roman"/>
          <w:sz w:val="28"/>
          <w:szCs w:val="28"/>
        </w:rPr>
        <w:t>ектов, самовольно установленных на территории внутригородского района;</w:t>
      </w:r>
    </w:p>
    <w:p w14:paraId="46109184" w14:textId="77777777" w:rsidR="00377BE1" w:rsidRPr="00A710FC" w:rsidRDefault="00377BE1" w:rsidP="00377BE1">
      <w:pPr>
        <w:spacing w:line="360" w:lineRule="auto"/>
        <w:ind w:firstLine="709"/>
        <w:jc w:val="both"/>
        <w:rPr>
          <w:rFonts w:ascii="Times New Roman" w:hAnsi="Times New Roman"/>
          <w:sz w:val="28"/>
          <w:szCs w:val="28"/>
        </w:rPr>
      </w:pPr>
      <w:r w:rsidRPr="00A710FC">
        <w:rPr>
          <w:rFonts w:ascii="Times New Roman" w:hAnsi="Times New Roman"/>
          <w:sz w:val="28"/>
          <w:szCs w:val="28"/>
        </w:rPr>
        <w:t>- выявлению, организации вывоза и хранения брошенных (бесхозяйных) транспортных средств, находящихся на территории внутригородского района.</w:t>
      </w:r>
    </w:p>
    <w:p w14:paraId="04AB4308" w14:textId="77777777" w:rsidR="00377BE1" w:rsidRPr="00A710FC" w:rsidRDefault="00377BE1" w:rsidP="00377BE1">
      <w:pPr>
        <w:spacing w:line="360" w:lineRule="auto"/>
        <w:ind w:firstLine="709"/>
        <w:jc w:val="both"/>
        <w:rPr>
          <w:rFonts w:ascii="Times New Roman" w:hAnsi="Times New Roman"/>
          <w:color w:val="000000"/>
          <w:spacing w:val="2"/>
          <w:sz w:val="28"/>
          <w:szCs w:val="28"/>
          <w:shd w:val="clear" w:color="auto" w:fill="FFFFFF"/>
        </w:rPr>
      </w:pPr>
      <w:r w:rsidRPr="00A710FC">
        <w:rPr>
          <w:rFonts w:ascii="Times New Roman" w:hAnsi="Times New Roman"/>
          <w:sz w:val="28"/>
          <w:szCs w:val="28"/>
        </w:rPr>
        <w:t>Важным событием для органов местного самоуправления муниципальных образований Самарской области стало принятие</w:t>
      </w:r>
      <w:r w:rsidRPr="00A710FC">
        <w:rPr>
          <w:rFonts w:ascii="Times New Roman" w:hAnsi="Times New Roman"/>
          <w:color w:val="000000"/>
          <w:spacing w:val="2"/>
          <w:sz w:val="28"/>
          <w:szCs w:val="28"/>
        </w:rPr>
        <w:t xml:space="preserve"> Закона Самарской области от 17.07.2017 № 80-ГД</w:t>
      </w:r>
      <w:r w:rsidRPr="00A710FC">
        <w:rPr>
          <w:rFonts w:ascii="Times New Roman" w:hAnsi="Times New Roman"/>
          <w:sz w:val="28"/>
          <w:szCs w:val="28"/>
        </w:rPr>
        <w:t xml:space="preserve"> «О внесении изменений в Закон Самарской области «Об а</w:t>
      </w:r>
      <w:r w:rsidRPr="00A710FC">
        <w:rPr>
          <w:rFonts w:ascii="Times New Roman" w:hAnsi="Times New Roman"/>
          <w:sz w:val="28"/>
          <w:szCs w:val="28"/>
        </w:rPr>
        <w:t>д</w:t>
      </w:r>
      <w:r w:rsidRPr="00A710FC">
        <w:rPr>
          <w:rFonts w:ascii="Times New Roman" w:hAnsi="Times New Roman"/>
          <w:sz w:val="28"/>
          <w:szCs w:val="28"/>
        </w:rPr>
        <w:t>министративных правонарушениях на территории Самарской области». Решен</w:t>
      </w:r>
      <w:r w:rsidRPr="00A710FC">
        <w:rPr>
          <w:rFonts w:ascii="Times New Roman" w:hAnsi="Times New Roman"/>
          <w:sz w:val="28"/>
          <w:szCs w:val="28"/>
        </w:rPr>
        <w:t>и</w:t>
      </w:r>
      <w:r w:rsidRPr="00A710FC">
        <w:rPr>
          <w:rFonts w:ascii="Times New Roman" w:hAnsi="Times New Roman"/>
          <w:sz w:val="28"/>
          <w:szCs w:val="28"/>
        </w:rPr>
        <w:t>ем Самарского областного суда от 11.10.2016 по делу № 3А-615/2016 была пр</w:t>
      </w:r>
      <w:r w:rsidRPr="00A710FC">
        <w:rPr>
          <w:rFonts w:ascii="Times New Roman" w:hAnsi="Times New Roman"/>
          <w:sz w:val="28"/>
          <w:szCs w:val="28"/>
        </w:rPr>
        <w:t>и</w:t>
      </w:r>
      <w:r w:rsidRPr="00A710FC">
        <w:rPr>
          <w:rFonts w:ascii="Times New Roman" w:hAnsi="Times New Roman"/>
          <w:sz w:val="28"/>
          <w:szCs w:val="28"/>
        </w:rPr>
        <w:t>знана недействующей статья 10.4 Закона Самарской области от 01.11.2007 № 115-ГД «Об административных правонарушениях на территории Самарской области», устанавливающая административную ответственность за неисполнение норм</w:t>
      </w:r>
      <w:r w:rsidRPr="00A710FC">
        <w:rPr>
          <w:rFonts w:ascii="Times New Roman" w:hAnsi="Times New Roman"/>
          <w:sz w:val="28"/>
          <w:szCs w:val="28"/>
        </w:rPr>
        <w:t>а</w:t>
      </w:r>
      <w:r w:rsidRPr="00A710FC">
        <w:rPr>
          <w:rFonts w:ascii="Times New Roman" w:hAnsi="Times New Roman"/>
          <w:sz w:val="28"/>
          <w:szCs w:val="28"/>
        </w:rPr>
        <w:t>тивного правового акта, принятого органом местного самоуправления. С призн</w:t>
      </w:r>
      <w:r w:rsidRPr="00A710FC">
        <w:rPr>
          <w:rFonts w:ascii="Times New Roman" w:hAnsi="Times New Roman"/>
          <w:sz w:val="28"/>
          <w:szCs w:val="28"/>
        </w:rPr>
        <w:t>а</w:t>
      </w:r>
      <w:r w:rsidRPr="00A710FC">
        <w:rPr>
          <w:rFonts w:ascii="Times New Roman" w:hAnsi="Times New Roman"/>
          <w:sz w:val="28"/>
          <w:szCs w:val="28"/>
        </w:rPr>
        <w:t>нием недействующей упомянутой статьи фактически был упразднен инструмент воздействия на население муниципального образования в части обеспечения пр</w:t>
      </w:r>
      <w:r w:rsidRPr="00A710FC">
        <w:rPr>
          <w:rFonts w:ascii="Times New Roman" w:hAnsi="Times New Roman"/>
          <w:sz w:val="28"/>
          <w:szCs w:val="28"/>
        </w:rPr>
        <w:t>и</w:t>
      </w:r>
      <w:r w:rsidRPr="00A710FC">
        <w:rPr>
          <w:rFonts w:ascii="Times New Roman" w:hAnsi="Times New Roman"/>
          <w:sz w:val="28"/>
          <w:szCs w:val="28"/>
        </w:rPr>
        <w:t xml:space="preserve">менения правил благоустройства территорий муниципальных образований. </w:t>
      </w:r>
      <w:r w:rsidRPr="00A710FC">
        <w:rPr>
          <w:rFonts w:ascii="Times New Roman" w:hAnsi="Times New Roman"/>
          <w:color w:val="000000"/>
          <w:spacing w:val="2"/>
          <w:sz w:val="28"/>
          <w:szCs w:val="28"/>
        </w:rPr>
        <w:t>Зак</w:t>
      </w:r>
      <w:r w:rsidRPr="00A710FC">
        <w:rPr>
          <w:rFonts w:ascii="Times New Roman" w:hAnsi="Times New Roman"/>
          <w:color w:val="000000"/>
          <w:spacing w:val="2"/>
          <w:sz w:val="28"/>
          <w:szCs w:val="28"/>
        </w:rPr>
        <w:t>о</w:t>
      </w:r>
      <w:r w:rsidRPr="00A710FC">
        <w:rPr>
          <w:rFonts w:ascii="Times New Roman" w:hAnsi="Times New Roman"/>
          <w:color w:val="000000"/>
          <w:spacing w:val="2"/>
          <w:sz w:val="28"/>
          <w:szCs w:val="28"/>
        </w:rPr>
        <w:t>ном Самарской области 17.07.2017 № 80-ГД</w:t>
      </w:r>
      <w:r w:rsidRPr="00A710FC">
        <w:rPr>
          <w:rFonts w:ascii="Times New Roman" w:hAnsi="Times New Roman"/>
          <w:sz w:val="28"/>
          <w:szCs w:val="28"/>
        </w:rPr>
        <w:t xml:space="preserve"> </w:t>
      </w:r>
      <w:r w:rsidRPr="00A710FC">
        <w:rPr>
          <w:rFonts w:ascii="Times New Roman" w:hAnsi="Times New Roman"/>
          <w:color w:val="000000"/>
          <w:sz w:val="28"/>
          <w:szCs w:val="28"/>
        </w:rPr>
        <w:t>в соответствии с положениями ф</w:t>
      </w:r>
      <w:r w:rsidRPr="00A710FC">
        <w:rPr>
          <w:rFonts w:ascii="Times New Roman" w:hAnsi="Times New Roman"/>
          <w:color w:val="000000"/>
          <w:sz w:val="28"/>
          <w:szCs w:val="28"/>
        </w:rPr>
        <w:t>е</w:t>
      </w:r>
      <w:r w:rsidRPr="00A710FC">
        <w:rPr>
          <w:rFonts w:ascii="Times New Roman" w:hAnsi="Times New Roman"/>
          <w:color w:val="000000"/>
          <w:sz w:val="28"/>
          <w:szCs w:val="28"/>
        </w:rPr>
        <w:t xml:space="preserve">дерального законодательства был восполнен возникший пробел в регулировании – была установлена административная ответственность за </w:t>
      </w:r>
      <w:r w:rsidRPr="00A710FC">
        <w:rPr>
          <w:rFonts w:ascii="Times New Roman" w:hAnsi="Times New Roman"/>
          <w:color w:val="000000"/>
          <w:spacing w:val="2"/>
          <w:sz w:val="28"/>
          <w:szCs w:val="28"/>
          <w:shd w:val="clear" w:color="auto" w:fill="FFFFFF"/>
        </w:rPr>
        <w:t>неисполнение обяза</w:t>
      </w:r>
      <w:r w:rsidRPr="00A710FC">
        <w:rPr>
          <w:rFonts w:ascii="Times New Roman" w:hAnsi="Times New Roman"/>
          <w:color w:val="000000"/>
          <w:spacing w:val="2"/>
          <w:sz w:val="28"/>
          <w:szCs w:val="28"/>
          <w:shd w:val="clear" w:color="auto" w:fill="FFFFFF"/>
        </w:rPr>
        <w:t>н</w:t>
      </w:r>
      <w:r w:rsidRPr="00A710FC">
        <w:rPr>
          <w:rFonts w:ascii="Times New Roman" w:hAnsi="Times New Roman"/>
          <w:color w:val="000000"/>
          <w:spacing w:val="2"/>
          <w:sz w:val="28"/>
          <w:szCs w:val="28"/>
          <w:shd w:val="clear" w:color="auto" w:fill="FFFFFF"/>
        </w:rPr>
        <w:t>ности, предусмотренной утвержденными органом местного самоуправления правилами благоустройства. Также указанным Законом Самарской области была предусмотрена административная ответственность за повторное совершение данного правонарушения.</w:t>
      </w:r>
    </w:p>
    <w:p w14:paraId="4D786334" w14:textId="77777777" w:rsidR="00D5217F" w:rsidRPr="00A710FC" w:rsidRDefault="00D5217F" w:rsidP="0073273D">
      <w:pPr>
        <w:spacing w:line="360" w:lineRule="auto"/>
        <w:ind w:firstLine="709"/>
        <w:jc w:val="both"/>
        <w:rPr>
          <w:rFonts w:ascii="Times New Roman" w:hAnsi="Times New Roman"/>
          <w:sz w:val="28"/>
          <w:szCs w:val="28"/>
        </w:rPr>
      </w:pPr>
    </w:p>
    <w:p w14:paraId="13C3233C" w14:textId="7DD7738A" w:rsidR="0073273D" w:rsidRPr="00C2381C" w:rsidRDefault="00D5217F" w:rsidP="0073273D">
      <w:pPr>
        <w:spacing w:line="360" w:lineRule="auto"/>
        <w:ind w:firstLine="709"/>
        <w:jc w:val="both"/>
        <w:rPr>
          <w:rFonts w:ascii="Times New Roman" w:hAnsi="Times New Roman"/>
          <w:sz w:val="28"/>
          <w:szCs w:val="28"/>
        </w:rPr>
      </w:pPr>
      <w:r>
        <w:rPr>
          <w:rFonts w:ascii="Times New Roman" w:hAnsi="Times New Roman"/>
          <w:sz w:val="28"/>
          <w:szCs w:val="28"/>
        </w:rPr>
        <w:t>Что касается принятых в 2017</w:t>
      </w:r>
      <w:r w:rsidR="0073273D" w:rsidRPr="00C2381C">
        <w:rPr>
          <w:rFonts w:ascii="Times New Roman" w:hAnsi="Times New Roman"/>
          <w:sz w:val="28"/>
          <w:szCs w:val="28"/>
        </w:rPr>
        <w:t xml:space="preserve"> году значимых нормативных правовых актов федерального уровня, то можно отметить принятие следующих федеральных з</w:t>
      </w:r>
      <w:r w:rsidR="0073273D" w:rsidRPr="00C2381C">
        <w:rPr>
          <w:rFonts w:ascii="Times New Roman" w:hAnsi="Times New Roman"/>
          <w:sz w:val="28"/>
          <w:szCs w:val="28"/>
        </w:rPr>
        <w:t>а</w:t>
      </w:r>
      <w:r w:rsidR="0073273D" w:rsidRPr="00C2381C">
        <w:rPr>
          <w:rFonts w:ascii="Times New Roman" w:hAnsi="Times New Roman"/>
          <w:sz w:val="28"/>
          <w:szCs w:val="28"/>
        </w:rPr>
        <w:t xml:space="preserve">конов, которые в известном смысле направлены на облегчение работы органов местного самоуправления муниципальных образований: </w:t>
      </w:r>
    </w:p>
    <w:p w14:paraId="402B7815" w14:textId="61642587" w:rsidR="006471C5" w:rsidRPr="00C2381C" w:rsidRDefault="0073273D" w:rsidP="006F3380">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1) </w:t>
      </w:r>
      <w:r w:rsidR="00C80A54" w:rsidRPr="00C80A54">
        <w:rPr>
          <w:rFonts w:ascii="Times New Roman" w:hAnsi="Times New Roman"/>
          <w:sz w:val="28"/>
          <w:szCs w:val="28"/>
        </w:rPr>
        <w:t>Ф</w:t>
      </w:r>
      <w:r w:rsidR="00C80A54">
        <w:rPr>
          <w:rFonts w:ascii="Times New Roman" w:hAnsi="Times New Roman"/>
          <w:sz w:val="28"/>
          <w:szCs w:val="28"/>
        </w:rPr>
        <w:t>едеральный закон от 05.12.2017 №</w:t>
      </w:r>
      <w:r w:rsidR="00C80A54" w:rsidRPr="00C80A54">
        <w:rPr>
          <w:rFonts w:ascii="Times New Roman" w:hAnsi="Times New Roman"/>
          <w:sz w:val="28"/>
          <w:szCs w:val="28"/>
        </w:rPr>
        <w:t xml:space="preserve"> 389-ФЗ</w:t>
      </w:r>
      <w:r w:rsidR="00C80A54">
        <w:rPr>
          <w:rFonts w:ascii="Times New Roman" w:hAnsi="Times New Roman"/>
          <w:sz w:val="28"/>
          <w:szCs w:val="28"/>
        </w:rPr>
        <w:t xml:space="preserve"> «</w:t>
      </w:r>
      <w:r w:rsidR="00C80A54" w:rsidRPr="00C80A54">
        <w:rPr>
          <w:rFonts w:ascii="Times New Roman" w:hAnsi="Times New Roman"/>
          <w:sz w:val="28"/>
          <w:szCs w:val="28"/>
        </w:rPr>
        <w:t>О внесении изменений в статьи</w:t>
      </w:r>
      <w:r w:rsidR="00C80A54">
        <w:rPr>
          <w:rFonts w:ascii="Times New Roman" w:hAnsi="Times New Roman"/>
          <w:sz w:val="28"/>
          <w:szCs w:val="28"/>
        </w:rPr>
        <w:t xml:space="preserve"> 25.1 и 56 Федерального закона «</w:t>
      </w:r>
      <w:r w:rsidR="00C80A54" w:rsidRPr="00C80A54">
        <w:rPr>
          <w:rFonts w:ascii="Times New Roman" w:hAnsi="Times New Roman"/>
          <w:sz w:val="28"/>
          <w:szCs w:val="28"/>
        </w:rPr>
        <w:t>Об общих принципах организации местн</w:t>
      </w:r>
      <w:r w:rsidR="00C80A54" w:rsidRPr="00C80A54">
        <w:rPr>
          <w:rFonts w:ascii="Times New Roman" w:hAnsi="Times New Roman"/>
          <w:sz w:val="28"/>
          <w:szCs w:val="28"/>
        </w:rPr>
        <w:t>о</w:t>
      </w:r>
      <w:r w:rsidR="00C80A54" w:rsidRPr="00C80A54">
        <w:rPr>
          <w:rFonts w:ascii="Times New Roman" w:hAnsi="Times New Roman"/>
          <w:sz w:val="28"/>
          <w:szCs w:val="28"/>
        </w:rPr>
        <w:t>го самоуп</w:t>
      </w:r>
      <w:r w:rsidR="00C80A54">
        <w:rPr>
          <w:rFonts w:ascii="Times New Roman" w:hAnsi="Times New Roman"/>
          <w:sz w:val="28"/>
          <w:szCs w:val="28"/>
        </w:rPr>
        <w:t xml:space="preserve">равления в Российской Федерации», предусматривающий возможность введения самообложения граждан по результатам проведения схода граждан в населенном пункте. Данный Федеральный закон будет способствовать </w:t>
      </w:r>
      <w:r w:rsidR="00DF0097">
        <w:rPr>
          <w:rFonts w:ascii="Times New Roman" w:hAnsi="Times New Roman"/>
          <w:sz w:val="28"/>
          <w:szCs w:val="28"/>
        </w:rPr>
        <w:t xml:space="preserve">развитию </w:t>
      </w:r>
      <w:r w:rsidR="00C80A54">
        <w:rPr>
          <w:rFonts w:ascii="Times New Roman" w:hAnsi="Times New Roman"/>
          <w:sz w:val="28"/>
          <w:szCs w:val="28"/>
        </w:rPr>
        <w:t>инициа</w:t>
      </w:r>
      <w:r w:rsidR="00DF0097">
        <w:rPr>
          <w:rFonts w:ascii="Times New Roman" w:hAnsi="Times New Roman"/>
          <w:sz w:val="28"/>
          <w:szCs w:val="28"/>
        </w:rPr>
        <w:t>тивного бюджетирования</w:t>
      </w:r>
      <w:r w:rsidR="00C80A54">
        <w:rPr>
          <w:rFonts w:ascii="Times New Roman" w:hAnsi="Times New Roman"/>
          <w:sz w:val="28"/>
          <w:szCs w:val="28"/>
        </w:rPr>
        <w:t xml:space="preserve"> и реализации местных инициатив на территор</w:t>
      </w:r>
      <w:r w:rsidR="00C80A54">
        <w:rPr>
          <w:rFonts w:ascii="Times New Roman" w:hAnsi="Times New Roman"/>
          <w:sz w:val="28"/>
          <w:szCs w:val="28"/>
        </w:rPr>
        <w:t>и</w:t>
      </w:r>
      <w:r w:rsidR="00C80A54">
        <w:rPr>
          <w:rFonts w:ascii="Times New Roman" w:hAnsi="Times New Roman"/>
          <w:sz w:val="28"/>
          <w:szCs w:val="28"/>
        </w:rPr>
        <w:t xml:space="preserve">ях малых населенных пунктов и, как представляется, </w:t>
      </w:r>
      <w:r w:rsidR="007666A0">
        <w:rPr>
          <w:rFonts w:ascii="Times New Roman" w:hAnsi="Times New Roman"/>
          <w:sz w:val="28"/>
          <w:szCs w:val="28"/>
        </w:rPr>
        <w:t>получению средств облас</w:t>
      </w:r>
      <w:r w:rsidR="007666A0">
        <w:rPr>
          <w:rFonts w:ascii="Times New Roman" w:hAnsi="Times New Roman"/>
          <w:sz w:val="28"/>
          <w:szCs w:val="28"/>
        </w:rPr>
        <w:t>т</w:t>
      </w:r>
      <w:r w:rsidR="007666A0">
        <w:rPr>
          <w:rFonts w:ascii="Times New Roman" w:hAnsi="Times New Roman"/>
          <w:sz w:val="28"/>
          <w:szCs w:val="28"/>
        </w:rPr>
        <w:t xml:space="preserve">ного бюджета для софинансирования подобных местных инициатив. На момент </w:t>
      </w:r>
      <w:r w:rsidR="001E37FF">
        <w:rPr>
          <w:rFonts w:ascii="Times New Roman" w:hAnsi="Times New Roman"/>
          <w:sz w:val="28"/>
          <w:szCs w:val="28"/>
        </w:rPr>
        <w:t xml:space="preserve">написания </w:t>
      </w:r>
      <w:r w:rsidR="007666A0">
        <w:rPr>
          <w:rFonts w:ascii="Times New Roman" w:hAnsi="Times New Roman"/>
          <w:sz w:val="28"/>
          <w:szCs w:val="28"/>
        </w:rPr>
        <w:t>настоящего Доклада</w:t>
      </w:r>
      <w:r w:rsidR="00A04693" w:rsidRPr="00A04693">
        <w:rPr>
          <w:rFonts w:ascii="Times New Roman" w:hAnsi="Times New Roman"/>
          <w:sz w:val="28"/>
          <w:szCs w:val="28"/>
        </w:rPr>
        <w:t xml:space="preserve"> </w:t>
      </w:r>
      <w:r w:rsidR="00A04693">
        <w:rPr>
          <w:rFonts w:ascii="Times New Roman" w:hAnsi="Times New Roman"/>
          <w:sz w:val="28"/>
          <w:szCs w:val="28"/>
        </w:rPr>
        <w:t>были подготовлены</w:t>
      </w:r>
      <w:r w:rsidR="007666A0">
        <w:rPr>
          <w:rFonts w:ascii="Times New Roman" w:hAnsi="Times New Roman"/>
          <w:sz w:val="28"/>
          <w:szCs w:val="28"/>
        </w:rPr>
        <w:t xml:space="preserve"> соо</w:t>
      </w:r>
      <w:r w:rsidR="00EA742B">
        <w:rPr>
          <w:rFonts w:ascii="Times New Roman" w:hAnsi="Times New Roman"/>
          <w:sz w:val="28"/>
          <w:szCs w:val="28"/>
        </w:rPr>
        <w:t>тветствующие корректи</w:t>
      </w:r>
      <w:r w:rsidR="007666A0">
        <w:rPr>
          <w:rFonts w:ascii="Times New Roman" w:hAnsi="Times New Roman"/>
          <w:sz w:val="28"/>
          <w:szCs w:val="28"/>
        </w:rPr>
        <w:t xml:space="preserve">вы </w:t>
      </w:r>
      <w:r w:rsidR="00EA742B">
        <w:rPr>
          <w:rFonts w:ascii="Times New Roman" w:hAnsi="Times New Roman"/>
          <w:sz w:val="28"/>
          <w:szCs w:val="28"/>
        </w:rPr>
        <w:t>государственной программы Самарской области</w:t>
      </w:r>
      <w:r w:rsidR="006F3380">
        <w:rPr>
          <w:rFonts w:ascii="Times New Roman" w:hAnsi="Times New Roman"/>
          <w:sz w:val="28"/>
          <w:szCs w:val="28"/>
        </w:rPr>
        <w:t xml:space="preserve"> «Поддержка инициатив насел</w:t>
      </w:r>
      <w:r w:rsidR="006F3380">
        <w:rPr>
          <w:rFonts w:ascii="Times New Roman" w:hAnsi="Times New Roman"/>
          <w:sz w:val="28"/>
          <w:szCs w:val="28"/>
        </w:rPr>
        <w:t>е</w:t>
      </w:r>
      <w:r w:rsidR="006F3380">
        <w:rPr>
          <w:rFonts w:ascii="Times New Roman" w:hAnsi="Times New Roman"/>
          <w:sz w:val="28"/>
          <w:szCs w:val="28"/>
        </w:rPr>
        <w:t>ния муниципальных образований в Самарской области» на 2017 – 2025 годы;</w:t>
      </w:r>
      <w:r w:rsidR="00EA742B">
        <w:rPr>
          <w:rFonts w:ascii="Times New Roman" w:hAnsi="Times New Roman"/>
          <w:sz w:val="28"/>
          <w:szCs w:val="28"/>
        </w:rPr>
        <w:t xml:space="preserve"> </w:t>
      </w:r>
      <w:r w:rsidR="007666A0">
        <w:rPr>
          <w:rFonts w:ascii="Times New Roman" w:hAnsi="Times New Roman"/>
          <w:sz w:val="28"/>
          <w:szCs w:val="28"/>
        </w:rPr>
        <w:t xml:space="preserve"> </w:t>
      </w:r>
      <w:r w:rsidR="00C80A54">
        <w:rPr>
          <w:rFonts w:ascii="Times New Roman" w:hAnsi="Times New Roman"/>
          <w:sz w:val="28"/>
          <w:szCs w:val="28"/>
        </w:rPr>
        <w:t xml:space="preserve">    </w:t>
      </w:r>
    </w:p>
    <w:p w14:paraId="522860C4" w14:textId="1C61FE16" w:rsidR="001C0A53" w:rsidRPr="00C2381C" w:rsidRDefault="0073273D" w:rsidP="006F7F87">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2) </w:t>
      </w:r>
      <w:r w:rsidR="00F2724B" w:rsidRPr="00F2724B">
        <w:rPr>
          <w:rFonts w:ascii="Times New Roman" w:hAnsi="Times New Roman"/>
          <w:sz w:val="28"/>
          <w:szCs w:val="28"/>
        </w:rPr>
        <w:t>Ф</w:t>
      </w:r>
      <w:r w:rsidR="00F2724B">
        <w:rPr>
          <w:rFonts w:ascii="Times New Roman" w:hAnsi="Times New Roman"/>
          <w:sz w:val="28"/>
          <w:szCs w:val="28"/>
        </w:rPr>
        <w:t>едеральный закон от 29.12.2017 №</w:t>
      </w:r>
      <w:r w:rsidR="00F2724B" w:rsidRPr="00F2724B">
        <w:rPr>
          <w:rFonts w:ascii="Times New Roman" w:hAnsi="Times New Roman"/>
          <w:sz w:val="28"/>
          <w:szCs w:val="28"/>
        </w:rPr>
        <w:t xml:space="preserve"> 463-ФЗ</w:t>
      </w:r>
      <w:r w:rsidR="00F2724B">
        <w:rPr>
          <w:rFonts w:ascii="Times New Roman" w:hAnsi="Times New Roman"/>
          <w:sz w:val="28"/>
          <w:szCs w:val="28"/>
        </w:rPr>
        <w:t xml:space="preserve"> «</w:t>
      </w:r>
      <w:r w:rsidR="00F2724B" w:rsidRPr="00F2724B">
        <w:rPr>
          <w:rFonts w:ascii="Times New Roman" w:hAnsi="Times New Roman"/>
          <w:sz w:val="28"/>
          <w:szCs w:val="28"/>
        </w:rPr>
        <w:t>О внесении</w:t>
      </w:r>
      <w:r w:rsidR="00F2724B">
        <w:rPr>
          <w:rFonts w:ascii="Times New Roman" w:hAnsi="Times New Roman"/>
          <w:sz w:val="28"/>
          <w:szCs w:val="28"/>
        </w:rPr>
        <w:t xml:space="preserve"> изменений в Федеральный закон «</w:t>
      </w:r>
      <w:r w:rsidR="00F2724B" w:rsidRPr="00F2724B">
        <w:rPr>
          <w:rFonts w:ascii="Times New Roman" w:hAnsi="Times New Roman"/>
          <w:sz w:val="28"/>
          <w:szCs w:val="28"/>
        </w:rPr>
        <w:t>Об общих принципах организации местного самоуп</w:t>
      </w:r>
      <w:r w:rsidR="00F2724B">
        <w:rPr>
          <w:rFonts w:ascii="Times New Roman" w:hAnsi="Times New Roman"/>
          <w:sz w:val="28"/>
          <w:szCs w:val="28"/>
        </w:rPr>
        <w:t>равления в Российской Федерации»</w:t>
      </w:r>
      <w:r w:rsidR="00F2724B" w:rsidRPr="00F2724B">
        <w:rPr>
          <w:rFonts w:ascii="Times New Roman" w:hAnsi="Times New Roman"/>
          <w:sz w:val="28"/>
          <w:szCs w:val="28"/>
        </w:rPr>
        <w:t xml:space="preserve"> и отдельные законодательные акты Российской Фед</w:t>
      </w:r>
      <w:r w:rsidR="00F2724B" w:rsidRPr="00F2724B">
        <w:rPr>
          <w:rFonts w:ascii="Times New Roman" w:hAnsi="Times New Roman"/>
          <w:sz w:val="28"/>
          <w:szCs w:val="28"/>
        </w:rPr>
        <w:t>е</w:t>
      </w:r>
      <w:r w:rsidR="00F2724B" w:rsidRPr="00F2724B">
        <w:rPr>
          <w:rFonts w:ascii="Times New Roman" w:hAnsi="Times New Roman"/>
          <w:sz w:val="28"/>
          <w:szCs w:val="28"/>
        </w:rPr>
        <w:t>ра</w:t>
      </w:r>
      <w:r w:rsidR="00F2724B">
        <w:rPr>
          <w:rFonts w:ascii="Times New Roman" w:hAnsi="Times New Roman"/>
          <w:sz w:val="28"/>
          <w:szCs w:val="28"/>
        </w:rPr>
        <w:t>ции»</w:t>
      </w:r>
      <w:r w:rsidR="006F7F87">
        <w:rPr>
          <w:rFonts w:ascii="Times New Roman" w:hAnsi="Times New Roman"/>
          <w:sz w:val="28"/>
          <w:szCs w:val="28"/>
        </w:rPr>
        <w:t>, предусматривающий более детальные требования к правилам благ</w:t>
      </w:r>
      <w:r w:rsidR="006F7F87">
        <w:rPr>
          <w:rFonts w:ascii="Times New Roman" w:hAnsi="Times New Roman"/>
          <w:sz w:val="28"/>
          <w:szCs w:val="28"/>
        </w:rPr>
        <w:t>о</w:t>
      </w:r>
      <w:r w:rsidR="006F7F87">
        <w:rPr>
          <w:rFonts w:ascii="Times New Roman" w:hAnsi="Times New Roman"/>
          <w:sz w:val="28"/>
          <w:szCs w:val="28"/>
        </w:rPr>
        <w:t>устройства территорий муниципальных образований и возможность определения, в том числе при необходимости законом субъекта Российской Федерации,</w:t>
      </w:r>
      <w:r w:rsidR="00F2724B">
        <w:rPr>
          <w:rFonts w:ascii="Times New Roman" w:hAnsi="Times New Roman"/>
          <w:sz w:val="28"/>
          <w:szCs w:val="28"/>
        </w:rPr>
        <w:t xml:space="preserve"> </w:t>
      </w:r>
      <w:r w:rsidR="006F7F87" w:rsidRPr="006F7F87">
        <w:rPr>
          <w:rFonts w:ascii="Times New Roman" w:hAnsi="Times New Roman"/>
          <w:sz w:val="28"/>
          <w:szCs w:val="28"/>
        </w:rPr>
        <w:t>уч</w:t>
      </w:r>
      <w:r w:rsidR="006F7F87" w:rsidRPr="006F7F87">
        <w:rPr>
          <w:rFonts w:ascii="Times New Roman" w:hAnsi="Times New Roman"/>
          <w:sz w:val="28"/>
          <w:szCs w:val="28"/>
        </w:rPr>
        <w:t>а</w:t>
      </w:r>
      <w:r w:rsidR="006F7F87">
        <w:rPr>
          <w:rFonts w:ascii="Times New Roman" w:hAnsi="Times New Roman"/>
          <w:sz w:val="28"/>
          <w:szCs w:val="28"/>
        </w:rPr>
        <w:t>стия</w:t>
      </w:r>
      <w:r w:rsidR="006F7F87" w:rsidRPr="006F7F87">
        <w:rPr>
          <w:rFonts w:ascii="Times New Roman" w:hAnsi="Times New Roman"/>
          <w:sz w:val="28"/>
          <w:szCs w:val="28"/>
        </w:rPr>
        <w:t xml:space="preserve"> собственников и (или) иных законных владельцев зданий, строений, соор</w:t>
      </w:r>
      <w:r w:rsidR="006F7F87" w:rsidRPr="006F7F87">
        <w:rPr>
          <w:rFonts w:ascii="Times New Roman" w:hAnsi="Times New Roman"/>
          <w:sz w:val="28"/>
          <w:szCs w:val="28"/>
        </w:rPr>
        <w:t>у</w:t>
      </w:r>
      <w:r w:rsidR="006F7F87" w:rsidRPr="006F7F87">
        <w:rPr>
          <w:rFonts w:ascii="Times New Roman" w:hAnsi="Times New Roman"/>
          <w:sz w:val="28"/>
          <w:szCs w:val="28"/>
        </w:rPr>
        <w:t>жений, земельных участков в содержании прилегающих территорий;</w:t>
      </w:r>
    </w:p>
    <w:p w14:paraId="3ED82FF0" w14:textId="099B4F66" w:rsidR="00F6791A" w:rsidRPr="00C2381C" w:rsidRDefault="0073273D" w:rsidP="004002B3">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3) </w:t>
      </w:r>
      <w:r w:rsidR="00D268C5" w:rsidRPr="00D268C5">
        <w:rPr>
          <w:rFonts w:ascii="Times New Roman" w:hAnsi="Times New Roman"/>
          <w:sz w:val="28"/>
          <w:szCs w:val="28"/>
        </w:rPr>
        <w:t>Ф</w:t>
      </w:r>
      <w:r w:rsidR="00D268C5">
        <w:rPr>
          <w:rFonts w:ascii="Times New Roman" w:hAnsi="Times New Roman"/>
          <w:sz w:val="28"/>
          <w:szCs w:val="28"/>
        </w:rPr>
        <w:t>едеральный закон от 31.12.2017 №</w:t>
      </w:r>
      <w:r w:rsidR="00D268C5" w:rsidRPr="00D268C5">
        <w:rPr>
          <w:rFonts w:ascii="Times New Roman" w:hAnsi="Times New Roman"/>
          <w:sz w:val="28"/>
          <w:szCs w:val="28"/>
        </w:rPr>
        <w:t xml:space="preserve"> 503-ФЗ</w:t>
      </w:r>
      <w:r w:rsidR="00D268C5">
        <w:rPr>
          <w:rFonts w:ascii="Times New Roman" w:hAnsi="Times New Roman"/>
          <w:sz w:val="28"/>
          <w:szCs w:val="28"/>
        </w:rPr>
        <w:t xml:space="preserve"> «</w:t>
      </w:r>
      <w:r w:rsidR="00D268C5" w:rsidRPr="00D268C5">
        <w:rPr>
          <w:rFonts w:ascii="Times New Roman" w:hAnsi="Times New Roman"/>
          <w:sz w:val="28"/>
          <w:szCs w:val="28"/>
        </w:rPr>
        <w:t>О внесении</w:t>
      </w:r>
      <w:r w:rsidR="00D268C5">
        <w:rPr>
          <w:rFonts w:ascii="Times New Roman" w:hAnsi="Times New Roman"/>
          <w:sz w:val="28"/>
          <w:szCs w:val="28"/>
        </w:rPr>
        <w:t xml:space="preserve"> изменений в Федеральный закон «</w:t>
      </w:r>
      <w:r w:rsidR="00D268C5" w:rsidRPr="00D268C5">
        <w:rPr>
          <w:rFonts w:ascii="Times New Roman" w:hAnsi="Times New Roman"/>
          <w:sz w:val="28"/>
          <w:szCs w:val="28"/>
        </w:rPr>
        <w:t>Об отходах производства и по</w:t>
      </w:r>
      <w:r w:rsidR="00D268C5">
        <w:rPr>
          <w:rFonts w:ascii="Times New Roman" w:hAnsi="Times New Roman"/>
          <w:sz w:val="28"/>
          <w:szCs w:val="28"/>
        </w:rPr>
        <w:t>требления»</w:t>
      </w:r>
      <w:r w:rsidR="00D268C5" w:rsidRPr="00D268C5">
        <w:rPr>
          <w:rFonts w:ascii="Times New Roman" w:hAnsi="Times New Roman"/>
          <w:sz w:val="28"/>
          <w:szCs w:val="28"/>
        </w:rPr>
        <w:t xml:space="preserve"> и отдельные зак</w:t>
      </w:r>
      <w:r w:rsidR="00D268C5" w:rsidRPr="00D268C5">
        <w:rPr>
          <w:rFonts w:ascii="Times New Roman" w:hAnsi="Times New Roman"/>
          <w:sz w:val="28"/>
          <w:szCs w:val="28"/>
        </w:rPr>
        <w:t>о</w:t>
      </w:r>
      <w:r w:rsidR="00D268C5" w:rsidRPr="00D268C5">
        <w:rPr>
          <w:rFonts w:ascii="Times New Roman" w:hAnsi="Times New Roman"/>
          <w:sz w:val="28"/>
          <w:szCs w:val="28"/>
        </w:rPr>
        <w:t>нодате</w:t>
      </w:r>
      <w:r w:rsidR="00D268C5">
        <w:rPr>
          <w:rFonts w:ascii="Times New Roman" w:hAnsi="Times New Roman"/>
          <w:sz w:val="28"/>
          <w:szCs w:val="28"/>
        </w:rPr>
        <w:t>льные акты Российской Федерации», направленный на определение ко</w:t>
      </w:r>
      <w:r w:rsidR="00D268C5">
        <w:rPr>
          <w:rFonts w:ascii="Times New Roman" w:hAnsi="Times New Roman"/>
          <w:sz w:val="28"/>
          <w:szCs w:val="28"/>
        </w:rPr>
        <w:t>н</w:t>
      </w:r>
      <w:r w:rsidR="00D268C5">
        <w:rPr>
          <w:rFonts w:ascii="Times New Roman" w:hAnsi="Times New Roman"/>
          <w:sz w:val="28"/>
          <w:szCs w:val="28"/>
        </w:rPr>
        <w:t xml:space="preserve">кретных полномочий </w:t>
      </w:r>
      <w:r w:rsidR="00D268C5" w:rsidRPr="00D268C5">
        <w:rPr>
          <w:rFonts w:ascii="Times New Roman" w:hAnsi="Times New Roman"/>
          <w:sz w:val="28"/>
          <w:szCs w:val="28"/>
        </w:rPr>
        <w:t>органов местного самоуправления в области обращения с твердыми коммунальными отходами</w:t>
      </w:r>
      <w:r w:rsidR="00D268C5">
        <w:rPr>
          <w:rFonts w:ascii="Times New Roman" w:hAnsi="Times New Roman"/>
          <w:sz w:val="28"/>
          <w:szCs w:val="28"/>
        </w:rPr>
        <w:t>. Несмотря на то, что положения данного Федерального закона, определяющие компетенцию органов местного самоупра</w:t>
      </w:r>
      <w:r w:rsidR="00D268C5">
        <w:rPr>
          <w:rFonts w:ascii="Times New Roman" w:hAnsi="Times New Roman"/>
          <w:sz w:val="28"/>
          <w:szCs w:val="28"/>
        </w:rPr>
        <w:t>в</w:t>
      </w:r>
      <w:r w:rsidR="00D268C5">
        <w:rPr>
          <w:rFonts w:ascii="Times New Roman" w:hAnsi="Times New Roman"/>
          <w:sz w:val="28"/>
          <w:szCs w:val="28"/>
        </w:rPr>
        <w:t>ления в сфере</w:t>
      </w:r>
      <w:r w:rsidR="00D268C5" w:rsidRPr="00D268C5">
        <w:rPr>
          <w:rFonts w:ascii="Times New Roman" w:hAnsi="Times New Roman"/>
          <w:sz w:val="28"/>
          <w:szCs w:val="28"/>
        </w:rPr>
        <w:t xml:space="preserve"> обращения с твердыми коммунальными отходами</w:t>
      </w:r>
      <w:r w:rsidR="00D268C5">
        <w:rPr>
          <w:rFonts w:ascii="Times New Roman" w:hAnsi="Times New Roman"/>
          <w:sz w:val="28"/>
          <w:szCs w:val="28"/>
        </w:rPr>
        <w:t xml:space="preserve"> вступят в </w:t>
      </w:r>
      <w:r w:rsidR="004002B3">
        <w:rPr>
          <w:rFonts w:ascii="Times New Roman" w:hAnsi="Times New Roman"/>
          <w:sz w:val="28"/>
          <w:szCs w:val="28"/>
        </w:rPr>
        <w:t xml:space="preserve">силу лишь </w:t>
      </w:r>
      <w:r w:rsidR="00D268C5">
        <w:rPr>
          <w:rFonts w:ascii="Times New Roman" w:hAnsi="Times New Roman"/>
          <w:sz w:val="28"/>
          <w:szCs w:val="28"/>
        </w:rPr>
        <w:t xml:space="preserve">1 января 2019 года, </w:t>
      </w:r>
      <w:r w:rsidR="00741ECE">
        <w:rPr>
          <w:rFonts w:ascii="Times New Roman" w:hAnsi="Times New Roman"/>
          <w:sz w:val="28"/>
          <w:szCs w:val="28"/>
        </w:rPr>
        <w:t xml:space="preserve">органы местного самоуправления </w:t>
      </w:r>
      <w:r w:rsidR="00D268C5">
        <w:rPr>
          <w:rFonts w:ascii="Times New Roman" w:hAnsi="Times New Roman"/>
          <w:sz w:val="28"/>
          <w:szCs w:val="28"/>
        </w:rPr>
        <w:t>получили представл</w:t>
      </w:r>
      <w:r w:rsidR="00D268C5">
        <w:rPr>
          <w:rFonts w:ascii="Times New Roman" w:hAnsi="Times New Roman"/>
          <w:sz w:val="28"/>
          <w:szCs w:val="28"/>
        </w:rPr>
        <w:t>е</w:t>
      </w:r>
      <w:r w:rsidR="00D268C5">
        <w:rPr>
          <w:rFonts w:ascii="Times New Roman" w:hAnsi="Times New Roman"/>
          <w:sz w:val="28"/>
          <w:szCs w:val="28"/>
        </w:rPr>
        <w:t>ние о том, какова их роль в решении вопроса местного значения, сформулирова</w:t>
      </w:r>
      <w:r w:rsidR="00D268C5">
        <w:rPr>
          <w:rFonts w:ascii="Times New Roman" w:hAnsi="Times New Roman"/>
          <w:sz w:val="28"/>
          <w:szCs w:val="28"/>
        </w:rPr>
        <w:t>н</w:t>
      </w:r>
      <w:r w:rsidR="00D268C5">
        <w:rPr>
          <w:rFonts w:ascii="Times New Roman" w:hAnsi="Times New Roman"/>
          <w:sz w:val="28"/>
          <w:szCs w:val="28"/>
        </w:rPr>
        <w:t xml:space="preserve">ного как </w:t>
      </w:r>
      <w:r w:rsidR="004002B3">
        <w:rPr>
          <w:rFonts w:ascii="Times New Roman" w:hAnsi="Times New Roman"/>
          <w:sz w:val="28"/>
          <w:szCs w:val="28"/>
        </w:rPr>
        <w:t>«</w:t>
      </w:r>
      <w:r w:rsidR="004002B3" w:rsidRPr="004002B3">
        <w:rPr>
          <w:rFonts w:ascii="Times New Roman" w:hAnsi="Times New Roman"/>
          <w:sz w:val="28"/>
          <w:szCs w:val="28"/>
        </w:rPr>
        <w:t>участие в организации деятельности по сбору (в том числе раздел</w:t>
      </w:r>
      <w:r w:rsidR="004002B3" w:rsidRPr="004002B3">
        <w:rPr>
          <w:rFonts w:ascii="Times New Roman" w:hAnsi="Times New Roman"/>
          <w:sz w:val="28"/>
          <w:szCs w:val="28"/>
        </w:rPr>
        <w:t>ь</w:t>
      </w:r>
      <w:r w:rsidR="004002B3" w:rsidRPr="004002B3">
        <w:rPr>
          <w:rFonts w:ascii="Times New Roman" w:hAnsi="Times New Roman"/>
          <w:sz w:val="28"/>
          <w:szCs w:val="28"/>
        </w:rPr>
        <w:t>ному сбору) и транспортированию твердых коммун</w:t>
      </w:r>
      <w:r w:rsidR="004002B3">
        <w:rPr>
          <w:rFonts w:ascii="Times New Roman" w:hAnsi="Times New Roman"/>
          <w:sz w:val="28"/>
          <w:szCs w:val="28"/>
        </w:rPr>
        <w:t>альных отх</w:t>
      </w:r>
      <w:r w:rsidR="004002B3">
        <w:rPr>
          <w:rFonts w:ascii="Times New Roman" w:hAnsi="Times New Roman"/>
          <w:sz w:val="28"/>
          <w:szCs w:val="28"/>
        </w:rPr>
        <w:t>о</w:t>
      </w:r>
      <w:r w:rsidR="004002B3">
        <w:rPr>
          <w:rFonts w:ascii="Times New Roman" w:hAnsi="Times New Roman"/>
          <w:sz w:val="28"/>
          <w:szCs w:val="28"/>
        </w:rPr>
        <w:t>дов».</w:t>
      </w:r>
    </w:p>
    <w:p w14:paraId="782B87DC" w14:textId="77777777" w:rsidR="00F5399E" w:rsidRDefault="00F5399E" w:rsidP="00544EB0">
      <w:pPr>
        <w:rPr>
          <w:rFonts w:ascii="Times New Roman" w:hAnsi="Times New Roman"/>
          <w:b/>
          <w:sz w:val="28"/>
          <w:szCs w:val="28"/>
        </w:rPr>
      </w:pPr>
    </w:p>
    <w:p w14:paraId="3AAFAC76" w14:textId="04087391" w:rsidR="00924F0B" w:rsidRPr="00C2381C" w:rsidRDefault="00544EB0" w:rsidP="00DD7CF1">
      <w:pPr>
        <w:ind w:firstLine="709"/>
        <w:jc w:val="both"/>
        <w:rPr>
          <w:rFonts w:ascii="Times New Roman" w:hAnsi="Times New Roman"/>
          <w:b/>
          <w:sz w:val="28"/>
          <w:szCs w:val="28"/>
        </w:rPr>
      </w:pPr>
      <w:r>
        <w:rPr>
          <w:rFonts w:ascii="Times New Roman" w:hAnsi="Times New Roman"/>
          <w:b/>
          <w:sz w:val="28"/>
          <w:szCs w:val="28"/>
        </w:rPr>
        <w:t>2</w:t>
      </w:r>
      <w:r w:rsidR="00924F0B" w:rsidRPr="00C2381C">
        <w:rPr>
          <w:rFonts w:ascii="Times New Roman" w:hAnsi="Times New Roman"/>
          <w:b/>
          <w:sz w:val="28"/>
          <w:szCs w:val="28"/>
        </w:rPr>
        <w:t xml:space="preserve">. Финансово-экономическая основа местного самоуправления </w:t>
      </w:r>
      <w:r w:rsidR="00DD7CF1">
        <w:rPr>
          <w:rFonts w:ascii="Times New Roman" w:hAnsi="Times New Roman"/>
          <w:b/>
          <w:sz w:val="28"/>
          <w:szCs w:val="28"/>
        </w:rPr>
        <w:t>(сра</w:t>
      </w:r>
      <w:r w:rsidR="00DD7CF1">
        <w:rPr>
          <w:rFonts w:ascii="Times New Roman" w:hAnsi="Times New Roman"/>
          <w:b/>
          <w:sz w:val="28"/>
          <w:szCs w:val="28"/>
        </w:rPr>
        <w:t>в</w:t>
      </w:r>
      <w:r w:rsidR="00DD7CF1">
        <w:rPr>
          <w:rFonts w:ascii="Times New Roman" w:hAnsi="Times New Roman"/>
          <w:b/>
          <w:sz w:val="28"/>
          <w:szCs w:val="28"/>
        </w:rPr>
        <w:t xml:space="preserve">нение с субъектами </w:t>
      </w:r>
      <w:r w:rsidR="00BB0373">
        <w:rPr>
          <w:rFonts w:ascii="Times New Roman" w:hAnsi="Times New Roman"/>
          <w:b/>
          <w:sz w:val="28"/>
          <w:szCs w:val="28"/>
        </w:rPr>
        <w:t xml:space="preserve">Российской Федерации </w:t>
      </w:r>
      <w:r w:rsidR="00DD7CF1">
        <w:rPr>
          <w:rFonts w:ascii="Times New Roman" w:hAnsi="Times New Roman"/>
          <w:b/>
          <w:sz w:val="28"/>
          <w:szCs w:val="28"/>
        </w:rPr>
        <w:t>Приволжского федерального округа)</w:t>
      </w:r>
    </w:p>
    <w:p w14:paraId="0077EBC2" w14:textId="77777777" w:rsidR="00924F0B" w:rsidRPr="00C2381C" w:rsidRDefault="00924F0B" w:rsidP="00924F0B">
      <w:pPr>
        <w:spacing w:line="276" w:lineRule="auto"/>
        <w:jc w:val="both"/>
        <w:rPr>
          <w:rFonts w:ascii="Times New Roman" w:hAnsi="Times New Roman"/>
          <w:sz w:val="28"/>
          <w:szCs w:val="28"/>
        </w:rPr>
      </w:pPr>
    </w:p>
    <w:p w14:paraId="3D2FD6CF" w14:textId="3EFB7CDE" w:rsidR="0051772D" w:rsidRPr="00C2381C" w:rsidRDefault="0051772D" w:rsidP="0051772D">
      <w:pPr>
        <w:spacing w:line="360" w:lineRule="auto"/>
        <w:ind w:firstLine="709"/>
        <w:jc w:val="both"/>
        <w:rPr>
          <w:rFonts w:ascii="Times New Roman" w:hAnsi="Times New Roman"/>
          <w:sz w:val="28"/>
          <w:szCs w:val="28"/>
        </w:rPr>
      </w:pPr>
      <w:r>
        <w:rPr>
          <w:rFonts w:ascii="Times New Roman" w:hAnsi="Times New Roman"/>
          <w:sz w:val="28"/>
          <w:szCs w:val="28"/>
        </w:rPr>
        <w:t>Органами местного самоуправления</w:t>
      </w:r>
      <w:r w:rsidRPr="00C2381C">
        <w:rPr>
          <w:rFonts w:ascii="Times New Roman" w:hAnsi="Times New Roman"/>
          <w:sz w:val="28"/>
          <w:szCs w:val="28"/>
        </w:rPr>
        <w:t xml:space="preserve"> </w:t>
      </w:r>
      <w:r>
        <w:rPr>
          <w:rFonts w:ascii="Times New Roman" w:hAnsi="Times New Roman"/>
          <w:sz w:val="28"/>
          <w:szCs w:val="28"/>
        </w:rPr>
        <w:t xml:space="preserve">в Самарской области </w:t>
      </w:r>
      <w:r w:rsidRPr="00C2381C">
        <w:rPr>
          <w:rFonts w:ascii="Times New Roman" w:hAnsi="Times New Roman"/>
          <w:sz w:val="28"/>
          <w:szCs w:val="28"/>
        </w:rPr>
        <w:t>проводятся сл</w:t>
      </w:r>
      <w:r w:rsidRPr="00C2381C">
        <w:rPr>
          <w:rFonts w:ascii="Times New Roman" w:hAnsi="Times New Roman"/>
          <w:sz w:val="28"/>
          <w:szCs w:val="28"/>
        </w:rPr>
        <w:t>е</w:t>
      </w:r>
      <w:r w:rsidR="009317F8">
        <w:rPr>
          <w:rFonts w:ascii="Times New Roman" w:hAnsi="Times New Roman"/>
          <w:sz w:val="28"/>
          <w:szCs w:val="28"/>
        </w:rPr>
        <w:t>дующие направл</w:t>
      </w:r>
      <w:r w:rsidR="009317F8" w:rsidRPr="00C2381C">
        <w:rPr>
          <w:rFonts w:ascii="Times New Roman" w:hAnsi="Times New Roman"/>
          <w:sz w:val="28"/>
          <w:szCs w:val="28"/>
        </w:rPr>
        <w:t>енные на</w:t>
      </w:r>
      <w:r w:rsidR="009317F8">
        <w:rPr>
          <w:rFonts w:ascii="Times New Roman" w:hAnsi="Times New Roman"/>
          <w:sz w:val="28"/>
          <w:szCs w:val="28"/>
        </w:rPr>
        <w:t xml:space="preserve"> повышение собираемости налогов и</w:t>
      </w:r>
      <w:r w:rsidR="009317F8" w:rsidRPr="00C2381C">
        <w:rPr>
          <w:rFonts w:ascii="Times New Roman" w:hAnsi="Times New Roman"/>
          <w:sz w:val="28"/>
          <w:szCs w:val="28"/>
        </w:rPr>
        <w:t xml:space="preserve"> неналоговых пл</w:t>
      </w:r>
      <w:r w:rsidR="009317F8" w:rsidRPr="00C2381C">
        <w:rPr>
          <w:rFonts w:ascii="Times New Roman" w:hAnsi="Times New Roman"/>
          <w:sz w:val="28"/>
          <w:szCs w:val="28"/>
        </w:rPr>
        <w:t>а</w:t>
      </w:r>
      <w:r w:rsidR="009317F8" w:rsidRPr="00C2381C">
        <w:rPr>
          <w:rFonts w:ascii="Times New Roman" w:hAnsi="Times New Roman"/>
          <w:sz w:val="28"/>
          <w:szCs w:val="28"/>
        </w:rPr>
        <w:t xml:space="preserve">тежей </w:t>
      </w:r>
      <w:r w:rsidR="009317F8">
        <w:rPr>
          <w:rFonts w:ascii="Times New Roman" w:hAnsi="Times New Roman"/>
          <w:sz w:val="28"/>
          <w:szCs w:val="28"/>
        </w:rPr>
        <w:t>мероприятия</w:t>
      </w:r>
      <w:r w:rsidRPr="00C2381C">
        <w:rPr>
          <w:rFonts w:ascii="Times New Roman" w:hAnsi="Times New Roman"/>
          <w:sz w:val="28"/>
          <w:szCs w:val="28"/>
        </w:rPr>
        <w:t>:</w:t>
      </w:r>
    </w:p>
    <w:p w14:paraId="6F5084E9" w14:textId="77777777" w:rsidR="0051772D" w:rsidRPr="00C2381C" w:rsidRDefault="0051772D" w:rsidP="0051772D">
      <w:pPr>
        <w:spacing w:line="360" w:lineRule="auto"/>
        <w:ind w:firstLine="709"/>
        <w:jc w:val="both"/>
        <w:rPr>
          <w:rFonts w:ascii="Times New Roman" w:hAnsi="Times New Roman"/>
          <w:sz w:val="28"/>
          <w:szCs w:val="28"/>
        </w:rPr>
      </w:pPr>
      <w:r w:rsidRPr="00C2381C">
        <w:rPr>
          <w:rFonts w:ascii="Times New Roman" w:hAnsi="Times New Roman"/>
          <w:sz w:val="28"/>
          <w:szCs w:val="28"/>
        </w:rPr>
        <w:t>1) утверждение и реализация плана мероприятий по увеличению поступл</w:t>
      </w:r>
      <w:r w:rsidRPr="00C2381C">
        <w:rPr>
          <w:rFonts w:ascii="Times New Roman" w:hAnsi="Times New Roman"/>
          <w:sz w:val="28"/>
          <w:szCs w:val="28"/>
        </w:rPr>
        <w:t>е</w:t>
      </w:r>
      <w:r w:rsidRPr="00C2381C">
        <w:rPr>
          <w:rFonts w:ascii="Times New Roman" w:hAnsi="Times New Roman"/>
          <w:sz w:val="28"/>
          <w:szCs w:val="28"/>
        </w:rPr>
        <w:t>ний налоговых и неналоговых доходов;</w:t>
      </w:r>
    </w:p>
    <w:p w14:paraId="7F07C3F2" w14:textId="33954C86" w:rsidR="0051772D" w:rsidRPr="00C2381C" w:rsidRDefault="0051772D" w:rsidP="004A7F63">
      <w:pPr>
        <w:spacing w:line="360" w:lineRule="auto"/>
        <w:ind w:firstLine="709"/>
        <w:jc w:val="both"/>
        <w:rPr>
          <w:rFonts w:ascii="Times New Roman" w:hAnsi="Times New Roman"/>
          <w:sz w:val="28"/>
          <w:szCs w:val="28"/>
        </w:rPr>
      </w:pPr>
      <w:r w:rsidRPr="00C2381C">
        <w:rPr>
          <w:rFonts w:ascii="Times New Roman" w:hAnsi="Times New Roman"/>
          <w:sz w:val="28"/>
          <w:szCs w:val="28"/>
        </w:rPr>
        <w:t>2) осуществление контроля за полной и своевременной уп</w:t>
      </w:r>
      <w:r w:rsidR="00D52ABD">
        <w:rPr>
          <w:rFonts w:ascii="Times New Roman" w:hAnsi="Times New Roman"/>
          <w:sz w:val="28"/>
          <w:szCs w:val="28"/>
        </w:rPr>
        <w:t xml:space="preserve">латой </w:t>
      </w:r>
      <w:r w:rsidR="003A3395">
        <w:rPr>
          <w:rFonts w:ascii="Times New Roman" w:hAnsi="Times New Roman"/>
          <w:sz w:val="28"/>
          <w:szCs w:val="28"/>
        </w:rPr>
        <w:t xml:space="preserve">налоговых и неналоговых </w:t>
      </w:r>
      <w:r w:rsidR="00D52ABD">
        <w:rPr>
          <w:rFonts w:ascii="Times New Roman" w:hAnsi="Times New Roman"/>
          <w:sz w:val="28"/>
          <w:szCs w:val="28"/>
        </w:rPr>
        <w:t>платежей в местный бюджет</w:t>
      </w:r>
      <w:r w:rsidR="003A3395">
        <w:rPr>
          <w:rFonts w:ascii="Times New Roman" w:hAnsi="Times New Roman"/>
          <w:sz w:val="28"/>
          <w:szCs w:val="28"/>
        </w:rPr>
        <w:t>. Вместе с тем следует отметить, что о</w:t>
      </w:r>
      <w:r w:rsidR="003A3395" w:rsidRPr="00C2381C">
        <w:rPr>
          <w:rFonts w:ascii="Times New Roman" w:hAnsi="Times New Roman"/>
          <w:sz w:val="28"/>
          <w:szCs w:val="28"/>
        </w:rPr>
        <w:t>рганам местного самоуправления для повышения собираемости налоговых пл</w:t>
      </w:r>
      <w:r w:rsidR="003A3395" w:rsidRPr="00C2381C">
        <w:rPr>
          <w:rFonts w:ascii="Times New Roman" w:hAnsi="Times New Roman"/>
          <w:sz w:val="28"/>
          <w:szCs w:val="28"/>
        </w:rPr>
        <w:t>а</w:t>
      </w:r>
      <w:r w:rsidR="003A3395" w:rsidRPr="00C2381C">
        <w:rPr>
          <w:rFonts w:ascii="Times New Roman" w:hAnsi="Times New Roman"/>
          <w:sz w:val="28"/>
          <w:szCs w:val="28"/>
        </w:rPr>
        <w:t>тежей в местный бюджет необходима информация о суммах местных налогов, уплаченных конкретными налогоплательщиками применительно к конкретным объектам недвижимости, в предоставлении которой Федеральная налоговая служба отказывает, ссылаясь на пункт 12 Порядка доступа к конфиденциальной информации налоговых органов, утвержденного приказом МНС России от 03.03.2003 № БГ-3-28/96.</w:t>
      </w:r>
      <w:r w:rsidR="003A3395">
        <w:rPr>
          <w:rFonts w:ascii="Times New Roman" w:hAnsi="Times New Roman"/>
          <w:sz w:val="28"/>
          <w:szCs w:val="28"/>
        </w:rPr>
        <w:t xml:space="preserve"> </w:t>
      </w:r>
      <w:r w:rsidR="003A3395" w:rsidRPr="00C2381C">
        <w:rPr>
          <w:rFonts w:ascii="Times New Roman" w:hAnsi="Times New Roman"/>
          <w:sz w:val="28"/>
          <w:szCs w:val="28"/>
        </w:rPr>
        <w:t>Информация о персональной задолженности налогопл</w:t>
      </w:r>
      <w:r w:rsidR="003A3395" w:rsidRPr="00C2381C">
        <w:rPr>
          <w:rFonts w:ascii="Times New Roman" w:hAnsi="Times New Roman"/>
          <w:sz w:val="28"/>
          <w:szCs w:val="28"/>
        </w:rPr>
        <w:t>а</w:t>
      </w:r>
      <w:r w:rsidR="003A3395" w:rsidRPr="00C2381C">
        <w:rPr>
          <w:rFonts w:ascii="Times New Roman" w:hAnsi="Times New Roman"/>
          <w:sz w:val="28"/>
          <w:szCs w:val="28"/>
        </w:rPr>
        <w:t>тельщика, в том числе крупного (в масштабах муниципального образования) налогоплательщика, также представляет собой налоговую тайну в соответствии с  постановлением  Правительства Российской Федерации от 12.08.2004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и статьей 102 Налогового кодекса Росси</w:t>
      </w:r>
      <w:r w:rsidR="003A3395" w:rsidRPr="00C2381C">
        <w:rPr>
          <w:rFonts w:ascii="Times New Roman" w:hAnsi="Times New Roman"/>
          <w:sz w:val="28"/>
          <w:szCs w:val="28"/>
        </w:rPr>
        <w:t>й</w:t>
      </w:r>
      <w:r w:rsidR="003A3395" w:rsidRPr="00C2381C">
        <w:rPr>
          <w:rFonts w:ascii="Times New Roman" w:hAnsi="Times New Roman"/>
          <w:sz w:val="28"/>
          <w:szCs w:val="28"/>
        </w:rPr>
        <w:t xml:space="preserve">ской Федерации. </w:t>
      </w:r>
      <w:r w:rsidR="0034295D">
        <w:rPr>
          <w:rFonts w:ascii="Times New Roman" w:hAnsi="Times New Roman"/>
          <w:sz w:val="28"/>
          <w:szCs w:val="28"/>
        </w:rPr>
        <w:t>Следует отметить, что объем предоставляемой органам местного самоуправления информации о налогах был несколько расширен п</w:t>
      </w:r>
      <w:r w:rsidR="0034295D" w:rsidRPr="0034295D">
        <w:rPr>
          <w:rFonts w:ascii="Times New Roman" w:hAnsi="Times New Roman"/>
          <w:sz w:val="28"/>
          <w:szCs w:val="28"/>
        </w:rPr>
        <w:t>остановление</w:t>
      </w:r>
      <w:r w:rsidR="0034295D">
        <w:rPr>
          <w:rFonts w:ascii="Times New Roman" w:hAnsi="Times New Roman"/>
          <w:sz w:val="28"/>
          <w:szCs w:val="28"/>
        </w:rPr>
        <w:t>м</w:t>
      </w:r>
      <w:r w:rsidR="0034295D" w:rsidRPr="0034295D">
        <w:rPr>
          <w:rFonts w:ascii="Times New Roman" w:hAnsi="Times New Roman"/>
          <w:sz w:val="28"/>
          <w:szCs w:val="28"/>
        </w:rPr>
        <w:t xml:space="preserve"> Правительства Р</w:t>
      </w:r>
      <w:r w:rsidR="0034295D">
        <w:rPr>
          <w:rFonts w:ascii="Times New Roman" w:hAnsi="Times New Roman"/>
          <w:sz w:val="28"/>
          <w:szCs w:val="28"/>
        </w:rPr>
        <w:t xml:space="preserve">оссийской </w:t>
      </w:r>
      <w:r w:rsidR="0034295D" w:rsidRPr="0034295D">
        <w:rPr>
          <w:rFonts w:ascii="Times New Roman" w:hAnsi="Times New Roman"/>
          <w:sz w:val="28"/>
          <w:szCs w:val="28"/>
        </w:rPr>
        <w:t>Ф</w:t>
      </w:r>
      <w:r w:rsidR="0034295D">
        <w:rPr>
          <w:rFonts w:ascii="Times New Roman" w:hAnsi="Times New Roman"/>
          <w:sz w:val="28"/>
          <w:szCs w:val="28"/>
        </w:rPr>
        <w:t>едерации от 18.01.2018 №</w:t>
      </w:r>
      <w:r w:rsidR="0034295D" w:rsidRPr="0034295D">
        <w:rPr>
          <w:rFonts w:ascii="Times New Roman" w:hAnsi="Times New Roman"/>
          <w:sz w:val="28"/>
          <w:szCs w:val="28"/>
        </w:rPr>
        <w:t xml:space="preserve"> 18</w:t>
      </w:r>
      <w:r w:rsidR="0034295D">
        <w:rPr>
          <w:rFonts w:ascii="Times New Roman" w:hAnsi="Times New Roman"/>
          <w:sz w:val="28"/>
          <w:szCs w:val="28"/>
        </w:rPr>
        <w:t xml:space="preserve"> «</w:t>
      </w:r>
      <w:r w:rsidR="0034295D" w:rsidRPr="0034295D">
        <w:rPr>
          <w:rFonts w:ascii="Times New Roman" w:hAnsi="Times New Roman"/>
          <w:sz w:val="28"/>
          <w:szCs w:val="28"/>
        </w:rPr>
        <w:t>О внесении измен</w:t>
      </w:r>
      <w:r w:rsidR="0034295D" w:rsidRPr="0034295D">
        <w:rPr>
          <w:rFonts w:ascii="Times New Roman" w:hAnsi="Times New Roman"/>
          <w:sz w:val="28"/>
          <w:szCs w:val="28"/>
        </w:rPr>
        <w:t>е</w:t>
      </w:r>
      <w:r w:rsidR="0034295D" w:rsidRPr="0034295D">
        <w:rPr>
          <w:rFonts w:ascii="Times New Roman" w:hAnsi="Times New Roman"/>
          <w:sz w:val="28"/>
          <w:szCs w:val="28"/>
        </w:rPr>
        <w:t>ний в Правила взаимодействия органов государственной власти субъектов Ро</w:t>
      </w:r>
      <w:r w:rsidR="0034295D" w:rsidRPr="0034295D">
        <w:rPr>
          <w:rFonts w:ascii="Times New Roman" w:hAnsi="Times New Roman"/>
          <w:sz w:val="28"/>
          <w:szCs w:val="28"/>
        </w:rPr>
        <w:t>с</w:t>
      </w:r>
      <w:r w:rsidR="0034295D" w:rsidRPr="0034295D">
        <w:rPr>
          <w:rFonts w:ascii="Times New Roman" w:hAnsi="Times New Roman"/>
          <w:sz w:val="28"/>
          <w:szCs w:val="28"/>
        </w:rPr>
        <w:t>сийской Федерации и органов местного самоуправления с территориальными о</w:t>
      </w:r>
      <w:r w:rsidR="0034295D" w:rsidRPr="0034295D">
        <w:rPr>
          <w:rFonts w:ascii="Times New Roman" w:hAnsi="Times New Roman"/>
          <w:sz w:val="28"/>
          <w:szCs w:val="28"/>
        </w:rPr>
        <w:t>р</w:t>
      </w:r>
      <w:r w:rsidR="0034295D" w:rsidRPr="0034295D">
        <w:rPr>
          <w:rFonts w:ascii="Times New Roman" w:hAnsi="Times New Roman"/>
          <w:sz w:val="28"/>
          <w:szCs w:val="28"/>
        </w:rPr>
        <w:t>ганами федерального органа исполнительной власти, уполномоченного по ко</w:t>
      </w:r>
      <w:r w:rsidR="0034295D" w:rsidRPr="0034295D">
        <w:rPr>
          <w:rFonts w:ascii="Times New Roman" w:hAnsi="Times New Roman"/>
          <w:sz w:val="28"/>
          <w:szCs w:val="28"/>
        </w:rPr>
        <w:t>н</w:t>
      </w:r>
      <w:r w:rsidR="0034295D" w:rsidRPr="0034295D">
        <w:rPr>
          <w:rFonts w:ascii="Times New Roman" w:hAnsi="Times New Roman"/>
          <w:sz w:val="28"/>
          <w:szCs w:val="28"/>
        </w:rPr>
        <w:t>тролю и надзору в обла</w:t>
      </w:r>
      <w:r w:rsidR="0034295D">
        <w:rPr>
          <w:rFonts w:ascii="Times New Roman" w:hAnsi="Times New Roman"/>
          <w:sz w:val="28"/>
          <w:szCs w:val="28"/>
        </w:rPr>
        <w:t xml:space="preserve">сти налогов и сборов» </w:t>
      </w:r>
      <w:r w:rsidR="00244D53">
        <w:rPr>
          <w:rFonts w:ascii="Times New Roman" w:hAnsi="Times New Roman"/>
          <w:sz w:val="28"/>
          <w:szCs w:val="28"/>
        </w:rPr>
        <w:t>(</w:t>
      </w:r>
      <w:r w:rsidR="005C417C">
        <w:rPr>
          <w:rFonts w:ascii="Times New Roman" w:hAnsi="Times New Roman"/>
          <w:sz w:val="28"/>
          <w:szCs w:val="28"/>
        </w:rPr>
        <w:t xml:space="preserve">в части предоставления </w:t>
      </w:r>
      <w:r w:rsidR="00EE5187">
        <w:rPr>
          <w:rFonts w:ascii="Times New Roman" w:hAnsi="Times New Roman"/>
          <w:sz w:val="28"/>
          <w:szCs w:val="28"/>
        </w:rPr>
        <w:t xml:space="preserve">органам местного самоуправления </w:t>
      </w:r>
      <w:r w:rsidR="005C417C">
        <w:rPr>
          <w:rFonts w:ascii="Times New Roman" w:hAnsi="Times New Roman"/>
          <w:sz w:val="28"/>
          <w:szCs w:val="28"/>
        </w:rPr>
        <w:t>сведений</w:t>
      </w:r>
      <w:r w:rsidR="00244D53" w:rsidRPr="00244D53">
        <w:rPr>
          <w:rFonts w:ascii="Times New Roman" w:hAnsi="Times New Roman"/>
          <w:sz w:val="28"/>
          <w:szCs w:val="28"/>
        </w:rPr>
        <w:t xml:space="preserve"> о налоговых льгот</w:t>
      </w:r>
      <w:r w:rsidR="005C417C">
        <w:rPr>
          <w:rFonts w:ascii="Times New Roman" w:hAnsi="Times New Roman"/>
          <w:sz w:val="28"/>
          <w:szCs w:val="28"/>
        </w:rPr>
        <w:t>ах</w:t>
      </w:r>
      <w:r w:rsidR="00244D53" w:rsidRPr="00244D53">
        <w:rPr>
          <w:rFonts w:ascii="Times New Roman" w:hAnsi="Times New Roman"/>
          <w:sz w:val="28"/>
          <w:szCs w:val="28"/>
        </w:rPr>
        <w:t xml:space="preserve"> по </w:t>
      </w:r>
      <w:r w:rsidR="005C417C">
        <w:rPr>
          <w:rFonts w:ascii="Times New Roman" w:hAnsi="Times New Roman"/>
          <w:sz w:val="28"/>
          <w:szCs w:val="28"/>
        </w:rPr>
        <w:t xml:space="preserve">региональным и местным налогам </w:t>
      </w:r>
      <w:r w:rsidR="00244D53" w:rsidRPr="00244D53">
        <w:rPr>
          <w:rFonts w:ascii="Times New Roman" w:hAnsi="Times New Roman"/>
          <w:sz w:val="28"/>
          <w:szCs w:val="28"/>
        </w:rPr>
        <w:t xml:space="preserve">по категориям налогоплательщиков </w:t>
      </w:r>
      <w:r w:rsidR="005C417C">
        <w:rPr>
          <w:rFonts w:ascii="Times New Roman" w:hAnsi="Times New Roman"/>
          <w:sz w:val="28"/>
          <w:szCs w:val="28"/>
        </w:rPr>
        <w:t>и (или) видам налоговых льгот в</w:t>
      </w:r>
      <w:r w:rsidR="00244D53" w:rsidRPr="00244D53">
        <w:rPr>
          <w:rFonts w:ascii="Times New Roman" w:hAnsi="Times New Roman"/>
          <w:sz w:val="28"/>
          <w:szCs w:val="28"/>
        </w:rPr>
        <w:t xml:space="preserve"> </w:t>
      </w:r>
      <w:r w:rsidR="005C417C">
        <w:rPr>
          <w:rFonts w:ascii="Times New Roman" w:hAnsi="Times New Roman"/>
          <w:sz w:val="28"/>
          <w:szCs w:val="28"/>
        </w:rPr>
        <w:t xml:space="preserve">конкретном </w:t>
      </w:r>
      <w:r w:rsidR="00244D53" w:rsidRPr="00244D53">
        <w:rPr>
          <w:rFonts w:ascii="Times New Roman" w:hAnsi="Times New Roman"/>
          <w:sz w:val="28"/>
          <w:szCs w:val="28"/>
        </w:rPr>
        <w:t>муници</w:t>
      </w:r>
      <w:r w:rsidR="005C417C">
        <w:rPr>
          <w:rFonts w:ascii="Times New Roman" w:hAnsi="Times New Roman"/>
          <w:sz w:val="28"/>
          <w:szCs w:val="28"/>
        </w:rPr>
        <w:t>пальном</w:t>
      </w:r>
      <w:r w:rsidR="00244D53" w:rsidRPr="00244D53">
        <w:rPr>
          <w:rFonts w:ascii="Times New Roman" w:hAnsi="Times New Roman"/>
          <w:sz w:val="28"/>
          <w:szCs w:val="28"/>
        </w:rPr>
        <w:t xml:space="preserve"> образовани</w:t>
      </w:r>
      <w:r w:rsidR="005C417C">
        <w:rPr>
          <w:rFonts w:ascii="Times New Roman" w:hAnsi="Times New Roman"/>
          <w:sz w:val="28"/>
          <w:szCs w:val="28"/>
        </w:rPr>
        <w:t xml:space="preserve">и). Однако эта информация </w:t>
      </w:r>
      <w:r w:rsidR="00374576">
        <w:rPr>
          <w:rFonts w:ascii="Times New Roman" w:hAnsi="Times New Roman"/>
          <w:sz w:val="28"/>
          <w:szCs w:val="28"/>
        </w:rPr>
        <w:t xml:space="preserve">по-прежнему </w:t>
      </w:r>
      <w:r w:rsidR="005C417C">
        <w:rPr>
          <w:rFonts w:ascii="Times New Roman" w:hAnsi="Times New Roman"/>
          <w:sz w:val="28"/>
          <w:szCs w:val="28"/>
        </w:rPr>
        <w:t>не является достаточной</w:t>
      </w:r>
      <w:r w:rsidR="003A3395" w:rsidRPr="00C2381C">
        <w:rPr>
          <w:rFonts w:ascii="Times New Roman" w:hAnsi="Times New Roman"/>
          <w:sz w:val="28"/>
          <w:szCs w:val="28"/>
        </w:rPr>
        <w:t xml:space="preserve"> для проведения органами местного сам</w:t>
      </w:r>
      <w:r w:rsidR="003A3395" w:rsidRPr="00C2381C">
        <w:rPr>
          <w:rFonts w:ascii="Times New Roman" w:hAnsi="Times New Roman"/>
          <w:sz w:val="28"/>
          <w:szCs w:val="28"/>
        </w:rPr>
        <w:t>о</w:t>
      </w:r>
      <w:r w:rsidR="003A3395" w:rsidRPr="00C2381C">
        <w:rPr>
          <w:rFonts w:ascii="Times New Roman" w:hAnsi="Times New Roman"/>
          <w:sz w:val="28"/>
          <w:szCs w:val="28"/>
        </w:rPr>
        <w:t>управления эффективной персонально</w:t>
      </w:r>
      <w:r w:rsidR="000045A8">
        <w:rPr>
          <w:rFonts w:ascii="Times New Roman" w:hAnsi="Times New Roman"/>
          <w:sz w:val="28"/>
          <w:szCs w:val="28"/>
        </w:rPr>
        <w:t>й работы с налогоплательщиками</w:t>
      </w:r>
      <w:r w:rsidR="007E305F">
        <w:rPr>
          <w:rFonts w:ascii="Times New Roman" w:hAnsi="Times New Roman"/>
          <w:sz w:val="28"/>
          <w:szCs w:val="28"/>
        </w:rPr>
        <w:t>. Необх</w:t>
      </w:r>
      <w:r w:rsidR="007E305F">
        <w:rPr>
          <w:rFonts w:ascii="Times New Roman" w:hAnsi="Times New Roman"/>
          <w:sz w:val="28"/>
          <w:szCs w:val="28"/>
        </w:rPr>
        <w:t>о</w:t>
      </w:r>
      <w:r w:rsidR="007E305F">
        <w:rPr>
          <w:rFonts w:ascii="Times New Roman" w:hAnsi="Times New Roman"/>
          <w:sz w:val="28"/>
          <w:szCs w:val="28"/>
        </w:rPr>
        <w:t xml:space="preserve">димо </w:t>
      </w:r>
      <w:r w:rsidR="004A7F63">
        <w:rPr>
          <w:rFonts w:ascii="Times New Roman" w:hAnsi="Times New Roman"/>
          <w:sz w:val="28"/>
          <w:szCs w:val="28"/>
        </w:rPr>
        <w:t xml:space="preserve">также </w:t>
      </w:r>
      <w:r w:rsidR="007E305F">
        <w:rPr>
          <w:rFonts w:ascii="Times New Roman" w:hAnsi="Times New Roman"/>
          <w:sz w:val="28"/>
          <w:szCs w:val="28"/>
        </w:rPr>
        <w:t>подчеркнуть, что у</w:t>
      </w:r>
      <w:r w:rsidR="007E305F" w:rsidRPr="00C2381C">
        <w:rPr>
          <w:rFonts w:ascii="Times New Roman" w:hAnsi="Times New Roman"/>
          <w:sz w:val="28"/>
          <w:szCs w:val="28"/>
        </w:rPr>
        <w:t>плачиваемые местные налоги (земельный налог и налог на имущество физических лиц) не дают четкого представления о доходах налогоплательщиков, что существенным образом снижает риски возможного пр</w:t>
      </w:r>
      <w:r w:rsidR="007E305F" w:rsidRPr="00C2381C">
        <w:rPr>
          <w:rFonts w:ascii="Times New Roman" w:hAnsi="Times New Roman"/>
          <w:sz w:val="28"/>
          <w:szCs w:val="28"/>
        </w:rPr>
        <w:t>о</w:t>
      </w:r>
      <w:r w:rsidR="007E305F" w:rsidRPr="00C2381C">
        <w:rPr>
          <w:rFonts w:ascii="Times New Roman" w:hAnsi="Times New Roman"/>
          <w:sz w:val="28"/>
          <w:szCs w:val="28"/>
        </w:rPr>
        <w:t>тивоправного использования таких сведений. Однако информация об уплате ко</w:t>
      </w:r>
      <w:r w:rsidR="007E305F" w:rsidRPr="00C2381C">
        <w:rPr>
          <w:rFonts w:ascii="Times New Roman" w:hAnsi="Times New Roman"/>
          <w:sz w:val="28"/>
          <w:szCs w:val="28"/>
        </w:rPr>
        <w:t>н</w:t>
      </w:r>
      <w:r w:rsidR="007E305F" w:rsidRPr="00C2381C">
        <w:rPr>
          <w:rFonts w:ascii="Times New Roman" w:hAnsi="Times New Roman"/>
          <w:sz w:val="28"/>
          <w:szCs w:val="28"/>
        </w:rPr>
        <w:t>кретных сумм местных налогов отдельными налогоплательщиками в привязке с возможностью получения информации о конкретных объектах недвижимости позволила бы органам местного самоуправления в ежегодно оцениваемой дин</w:t>
      </w:r>
      <w:r w:rsidR="007E305F" w:rsidRPr="00C2381C">
        <w:rPr>
          <w:rFonts w:ascii="Times New Roman" w:hAnsi="Times New Roman"/>
          <w:sz w:val="28"/>
          <w:szCs w:val="28"/>
        </w:rPr>
        <w:t>а</w:t>
      </w:r>
      <w:r w:rsidR="007E305F" w:rsidRPr="00C2381C">
        <w:rPr>
          <w:rFonts w:ascii="Times New Roman" w:hAnsi="Times New Roman"/>
          <w:sz w:val="28"/>
          <w:szCs w:val="28"/>
        </w:rPr>
        <w:t>мике определить направления проведения дальнейшей работы по повышению эффективности взимания местных налогов, а, возможно, и скорректировать пр</w:t>
      </w:r>
      <w:r w:rsidR="007E305F" w:rsidRPr="00C2381C">
        <w:rPr>
          <w:rFonts w:ascii="Times New Roman" w:hAnsi="Times New Roman"/>
          <w:sz w:val="28"/>
          <w:szCs w:val="28"/>
        </w:rPr>
        <w:t>о</w:t>
      </w:r>
      <w:r w:rsidR="007E305F" w:rsidRPr="00C2381C">
        <w:rPr>
          <w:rFonts w:ascii="Times New Roman" w:hAnsi="Times New Roman"/>
          <w:sz w:val="28"/>
          <w:szCs w:val="28"/>
        </w:rPr>
        <w:t>водимую политику в предоставлении налоговых льгот или изменению ставок по мест</w:t>
      </w:r>
      <w:r w:rsidR="004A7F63">
        <w:rPr>
          <w:rFonts w:ascii="Times New Roman" w:hAnsi="Times New Roman"/>
          <w:sz w:val="28"/>
          <w:szCs w:val="28"/>
        </w:rPr>
        <w:t>ным налогам</w:t>
      </w:r>
      <w:r w:rsidR="00D52ABD">
        <w:rPr>
          <w:rFonts w:ascii="Times New Roman" w:hAnsi="Times New Roman"/>
          <w:sz w:val="28"/>
          <w:szCs w:val="28"/>
        </w:rPr>
        <w:t>;</w:t>
      </w:r>
      <w:r w:rsidRPr="00C2381C">
        <w:rPr>
          <w:rFonts w:ascii="Times New Roman" w:hAnsi="Times New Roman"/>
          <w:sz w:val="28"/>
          <w:szCs w:val="28"/>
        </w:rPr>
        <w:t xml:space="preserve"> </w:t>
      </w:r>
    </w:p>
    <w:p w14:paraId="67F50AEE" w14:textId="77777777" w:rsidR="0051772D" w:rsidRPr="00C2381C" w:rsidRDefault="0051772D" w:rsidP="0051772D">
      <w:pPr>
        <w:spacing w:line="360" w:lineRule="auto"/>
        <w:ind w:firstLine="709"/>
        <w:jc w:val="both"/>
        <w:rPr>
          <w:rFonts w:ascii="Times New Roman" w:hAnsi="Times New Roman"/>
          <w:sz w:val="28"/>
          <w:szCs w:val="28"/>
        </w:rPr>
      </w:pPr>
      <w:r w:rsidRPr="00C2381C">
        <w:rPr>
          <w:rFonts w:ascii="Times New Roman" w:hAnsi="Times New Roman"/>
          <w:sz w:val="28"/>
          <w:szCs w:val="28"/>
        </w:rPr>
        <w:t>3) контроль за снижением кредиторской задолженности организаций по з</w:t>
      </w:r>
      <w:r w:rsidRPr="00C2381C">
        <w:rPr>
          <w:rFonts w:ascii="Times New Roman" w:hAnsi="Times New Roman"/>
          <w:sz w:val="28"/>
          <w:szCs w:val="28"/>
        </w:rPr>
        <w:t>а</w:t>
      </w:r>
      <w:r w:rsidRPr="00C2381C">
        <w:rPr>
          <w:rFonts w:ascii="Times New Roman" w:hAnsi="Times New Roman"/>
          <w:sz w:val="28"/>
          <w:szCs w:val="28"/>
        </w:rPr>
        <w:t>работной плате, выплачиваемой работникам. Отдельной задачей такого контроля является обеспечение выплаты работникам заработной платы не ниже прожито</w:t>
      </w:r>
      <w:r w:rsidRPr="00C2381C">
        <w:rPr>
          <w:rFonts w:ascii="Times New Roman" w:hAnsi="Times New Roman"/>
          <w:sz w:val="28"/>
          <w:szCs w:val="28"/>
        </w:rPr>
        <w:t>ч</w:t>
      </w:r>
      <w:r w:rsidRPr="00C2381C">
        <w:rPr>
          <w:rFonts w:ascii="Times New Roman" w:hAnsi="Times New Roman"/>
          <w:sz w:val="28"/>
          <w:szCs w:val="28"/>
        </w:rPr>
        <w:t>ного минимума;</w:t>
      </w:r>
    </w:p>
    <w:p w14:paraId="3EB13B94" w14:textId="558E6AF3" w:rsidR="0051772D" w:rsidRPr="00C2381C" w:rsidRDefault="0051772D" w:rsidP="00232F86">
      <w:pPr>
        <w:spacing w:line="360" w:lineRule="auto"/>
        <w:ind w:firstLine="709"/>
        <w:jc w:val="both"/>
        <w:rPr>
          <w:rFonts w:ascii="Times New Roman" w:hAnsi="Times New Roman"/>
          <w:sz w:val="28"/>
          <w:szCs w:val="28"/>
        </w:rPr>
      </w:pPr>
      <w:r w:rsidRPr="00C2381C">
        <w:rPr>
          <w:rFonts w:ascii="Times New Roman" w:hAnsi="Times New Roman"/>
          <w:sz w:val="28"/>
          <w:szCs w:val="28"/>
        </w:rPr>
        <w:t>4) проведение анализа налогооблагаемой базы по налогу на имущество ф</w:t>
      </w:r>
      <w:r w:rsidRPr="00C2381C">
        <w:rPr>
          <w:rFonts w:ascii="Times New Roman" w:hAnsi="Times New Roman"/>
          <w:sz w:val="28"/>
          <w:szCs w:val="28"/>
        </w:rPr>
        <w:t>и</w:t>
      </w:r>
      <w:r w:rsidRPr="00C2381C">
        <w:rPr>
          <w:rFonts w:ascii="Times New Roman" w:hAnsi="Times New Roman"/>
          <w:sz w:val="28"/>
          <w:szCs w:val="28"/>
        </w:rPr>
        <w:t>зических лиц и земельному налогу с целью ее увеличения, в том числе провед</w:t>
      </w:r>
      <w:r w:rsidRPr="00C2381C">
        <w:rPr>
          <w:rFonts w:ascii="Times New Roman" w:hAnsi="Times New Roman"/>
          <w:sz w:val="28"/>
          <w:szCs w:val="28"/>
        </w:rPr>
        <w:t>е</w:t>
      </w:r>
      <w:r w:rsidRPr="00C2381C">
        <w:rPr>
          <w:rFonts w:ascii="Times New Roman" w:hAnsi="Times New Roman"/>
          <w:sz w:val="28"/>
          <w:szCs w:val="28"/>
        </w:rPr>
        <w:t>ние актуализации сведений об объектах налогообложения. В рамках меропри</w:t>
      </w:r>
      <w:r w:rsidRPr="00C2381C">
        <w:rPr>
          <w:rFonts w:ascii="Times New Roman" w:hAnsi="Times New Roman"/>
          <w:sz w:val="28"/>
          <w:szCs w:val="28"/>
        </w:rPr>
        <w:t>я</w:t>
      </w:r>
      <w:r w:rsidRPr="00C2381C">
        <w:rPr>
          <w:rFonts w:ascii="Times New Roman" w:hAnsi="Times New Roman"/>
          <w:sz w:val="28"/>
          <w:szCs w:val="28"/>
        </w:rPr>
        <w:t>тий, направленных на  увеличение собираемости земельных платежей (земельный налог, арендная плата), осуществляется сравнительный анализ сведений рег</w:t>
      </w:r>
      <w:r w:rsidRPr="00C2381C">
        <w:rPr>
          <w:rFonts w:ascii="Times New Roman" w:hAnsi="Times New Roman"/>
          <w:sz w:val="28"/>
          <w:szCs w:val="28"/>
        </w:rPr>
        <w:t>и</w:t>
      </w:r>
      <w:r w:rsidRPr="00C2381C">
        <w:rPr>
          <w:rFonts w:ascii="Times New Roman" w:hAnsi="Times New Roman"/>
          <w:sz w:val="28"/>
          <w:szCs w:val="28"/>
        </w:rPr>
        <w:t>стрирующих и налоговых органов, выявляются земельные участки, по которым кадастровая стоимость, указанная в сведениях, представленных налоговым орг</w:t>
      </w:r>
      <w:r w:rsidRPr="00C2381C">
        <w:rPr>
          <w:rFonts w:ascii="Times New Roman" w:hAnsi="Times New Roman"/>
          <w:sz w:val="28"/>
          <w:szCs w:val="28"/>
        </w:rPr>
        <w:t>а</w:t>
      </w:r>
      <w:r w:rsidRPr="00C2381C">
        <w:rPr>
          <w:rFonts w:ascii="Times New Roman" w:hAnsi="Times New Roman"/>
          <w:sz w:val="28"/>
          <w:szCs w:val="28"/>
        </w:rPr>
        <w:t>ном, ниже по отношению к кадастровой стоимости</w:t>
      </w:r>
      <w:r>
        <w:rPr>
          <w:rFonts w:ascii="Times New Roman" w:hAnsi="Times New Roman"/>
          <w:sz w:val="28"/>
          <w:szCs w:val="28"/>
        </w:rPr>
        <w:t>,</w:t>
      </w:r>
      <w:r w:rsidRPr="00C2381C">
        <w:rPr>
          <w:rFonts w:ascii="Times New Roman" w:hAnsi="Times New Roman"/>
          <w:sz w:val="28"/>
          <w:szCs w:val="28"/>
        </w:rPr>
        <w:t xml:space="preserve"> указанной в сведениях, пре</w:t>
      </w:r>
      <w:r w:rsidRPr="00C2381C">
        <w:rPr>
          <w:rFonts w:ascii="Times New Roman" w:hAnsi="Times New Roman"/>
          <w:sz w:val="28"/>
          <w:szCs w:val="28"/>
        </w:rPr>
        <w:t>д</w:t>
      </w:r>
      <w:r w:rsidRPr="00C2381C">
        <w:rPr>
          <w:rFonts w:ascii="Times New Roman" w:hAnsi="Times New Roman"/>
          <w:sz w:val="28"/>
          <w:szCs w:val="28"/>
        </w:rPr>
        <w:t>ставленных Управлением Росреестра по Самарской области, что существенно снижает сумму начисленного земельного налога в отношении земельных учас</w:t>
      </w:r>
      <w:r w:rsidRPr="00C2381C">
        <w:rPr>
          <w:rFonts w:ascii="Times New Roman" w:hAnsi="Times New Roman"/>
          <w:sz w:val="28"/>
          <w:szCs w:val="28"/>
        </w:rPr>
        <w:t>т</w:t>
      </w:r>
      <w:r w:rsidRPr="00C2381C">
        <w:rPr>
          <w:rFonts w:ascii="Times New Roman" w:hAnsi="Times New Roman"/>
          <w:sz w:val="28"/>
          <w:szCs w:val="28"/>
        </w:rPr>
        <w:t>ков. Также выявляются факты несоответствия видов разрешенного использования сведениям Управления Росреестра по Самарской области и фактическому виду использования, что приводит к некорректному определению кадастровой стоим</w:t>
      </w:r>
      <w:r w:rsidRPr="00C2381C">
        <w:rPr>
          <w:rFonts w:ascii="Times New Roman" w:hAnsi="Times New Roman"/>
          <w:sz w:val="28"/>
          <w:szCs w:val="28"/>
        </w:rPr>
        <w:t>о</w:t>
      </w:r>
      <w:r w:rsidRPr="00C2381C">
        <w:rPr>
          <w:rFonts w:ascii="Times New Roman" w:hAnsi="Times New Roman"/>
          <w:sz w:val="28"/>
          <w:szCs w:val="28"/>
        </w:rPr>
        <w:t xml:space="preserve">сти земельных участков. В целях увеличения собираемости земельных платежей отработанные сведения, содержащие признаки или факты </w:t>
      </w:r>
      <w:proofErr w:type="spellStart"/>
      <w:r w:rsidRPr="00C2381C">
        <w:rPr>
          <w:rFonts w:ascii="Times New Roman" w:hAnsi="Times New Roman"/>
          <w:sz w:val="28"/>
          <w:szCs w:val="28"/>
        </w:rPr>
        <w:t>неначисления</w:t>
      </w:r>
      <w:proofErr w:type="spellEnd"/>
      <w:r w:rsidRPr="00C2381C">
        <w:rPr>
          <w:rFonts w:ascii="Times New Roman" w:hAnsi="Times New Roman"/>
          <w:sz w:val="28"/>
          <w:szCs w:val="28"/>
        </w:rPr>
        <w:t xml:space="preserve"> земел</w:t>
      </w:r>
      <w:r w:rsidRPr="00C2381C">
        <w:rPr>
          <w:rFonts w:ascii="Times New Roman" w:hAnsi="Times New Roman"/>
          <w:sz w:val="28"/>
          <w:szCs w:val="28"/>
        </w:rPr>
        <w:t>ь</w:t>
      </w:r>
      <w:r w:rsidRPr="00C2381C">
        <w:rPr>
          <w:rFonts w:ascii="Times New Roman" w:hAnsi="Times New Roman"/>
          <w:sz w:val="28"/>
          <w:szCs w:val="28"/>
        </w:rPr>
        <w:t>ного налога либо использования земельных участков не в соответствии с видом разрешённого использования, направляются в уполномоченные органы госуда</w:t>
      </w:r>
      <w:r w:rsidRPr="00C2381C">
        <w:rPr>
          <w:rFonts w:ascii="Times New Roman" w:hAnsi="Times New Roman"/>
          <w:sz w:val="28"/>
          <w:szCs w:val="28"/>
        </w:rPr>
        <w:t>р</w:t>
      </w:r>
      <w:r w:rsidR="009E5406">
        <w:rPr>
          <w:rFonts w:ascii="Times New Roman" w:hAnsi="Times New Roman"/>
          <w:sz w:val="28"/>
          <w:szCs w:val="28"/>
        </w:rPr>
        <w:t xml:space="preserve">ственной власти. Отдельно по данному направлению следует отметить практику </w:t>
      </w:r>
      <w:r w:rsidR="00232F86">
        <w:rPr>
          <w:rFonts w:ascii="Times New Roman" w:hAnsi="Times New Roman"/>
          <w:sz w:val="28"/>
          <w:szCs w:val="28"/>
        </w:rPr>
        <w:t xml:space="preserve">мобилизации имеющихся в распоряжении органов местного самоуправления </w:t>
      </w:r>
      <w:r w:rsidR="009E5406">
        <w:rPr>
          <w:rFonts w:ascii="Times New Roman" w:hAnsi="Times New Roman"/>
          <w:sz w:val="28"/>
          <w:szCs w:val="28"/>
        </w:rPr>
        <w:t>р</w:t>
      </w:r>
      <w:r w:rsidR="009E5406">
        <w:rPr>
          <w:rFonts w:ascii="Times New Roman" w:hAnsi="Times New Roman"/>
          <w:sz w:val="28"/>
          <w:szCs w:val="28"/>
        </w:rPr>
        <w:t>е</w:t>
      </w:r>
      <w:r w:rsidR="00232F86">
        <w:rPr>
          <w:rFonts w:ascii="Times New Roman" w:hAnsi="Times New Roman"/>
          <w:sz w:val="28"/>
          <w:szCs w:val="28"/>
        </w:rPr>
        <w:t xml:space="preserve">сурсов </w:t>
      </w:r>
      <w:r w:rsidR="009E5406">
        <w:rPr>
          <w:rFonts w:ascii="Times New Roman" w:hAnsi="Times New Roman"/>
          <w:sz w:val="28"/>
          <w:szCs w:val="28"/>
        </w:rPr>
        <w:t>в городском округе Тольятти. Так, помимо задач по предоставлению гос</w:t>
      </w:r>
      <w:r w:rsidR="009E5406">
        <w:rPr>
          <w:rFonts w:ascii="Times New Roman" w:hAnsi="Times New Roman"/>
          <w:sz w:val="28"/>
          <w:szCs w:val="28"/>
        </w:rPr>
        <w:t>у</w:t>
      </w:r>
      <w:r w:rsidR="009E5406">
        <w:rPr>
          <w:rFonts w:ascii="Times New Roman" w:hAnsi="Times New Roman"/>
          <w:sz w:val="28"/>
          <w:szCs w:val="28"/>
        </w:rPr>
        <w:t>дарственных и муниципальных услуг населению на Многофункциональный центр предоставления государственных и муниципальных услуг</w:t>
      </w:r>
      <w:r w:rsidR="00232F86">
        <w:rPr>
          <w:rFonts w:ascii="Times New Roman" w:hAnsi="Times New Roman"/>
          <w:sz w:val="28"/>
          <w:szCs w:val="28"/>
        </w:rPr>
        <w:t xml:space="preserve"> (МФЦ)</w:t>
      </w:r>
      <w:r w:rsidR="009E5406">
        <w:rPr>
          <w:rFonts w:ascii="Times New Roman" w:hAnsi="Times New Roman"/>
          <w:sz w:val="28"/>
          <w:szCs w:val="28"/>
        </w:rPr>
        <w:t xml:space="preserve"> городского округа То</w:t>
      </w:r>
      <w:r w:rsidR="009E11E1">
        <w:rPr>
          <w:rFonts w:ascii="Times New Roman" w:hAnsi="Times New Roman"/>
          <w:sz w:val="28"/>
          <w:szCs w:val="28"/>
        </w:rPr>
        <w:t xml:space="preserve">льятти были возложены функции по информационному и техническому обеспечению </w:t>
      </w:r>
      <w:r w:rsidR="00D7046E">
        <w:rPr>
          <w:rFonts w:ascii="Times New Roman" w:hAnsi="Times New Roman"/>
          <w:sz w:val="28"/>
          <w:szCs w:val="28"/>
        </w:rPr>
        <w:t>деятельности органов местного самоуправления</w:t>
      </w:r>
      <w:r w:rsidR="00D81FB7">
        <w:rPr>
          <w:rFonts w:ascii="Times New Roman" w:hAnsi="Times New Roman"/>
          <w:sz w:val="28"/>
          <w:szCs w:val="28"/>
        </w:rPr>
        <w:t xml:space="preserve"> по актуализации сведений о земельных участках, а также по техническому обеспечению </w:t>
      </w:r>
      <w:r w:rsidR="00D7046E">
        <w:rPr>
          <w:rFonts w:ascii="Times New Roman" w:hAnsi="Times New Roman"/>
          <w:sz w:val="28"/>
          <w:szCs w:val="28"/>
        </w:rPr>
        <w:t>расче</w:t>
      </w:r>
      <w:r w:rsidR="00232F86">
        <w:rPr>
          <w:rFonts w:ascii="Times New Roman" w:hAnsi="Times New Roman"/>
          <w:sz w:val="28"/>
          <w:szCs w:val="28"/>
        </w:rPr>
        <w:t>тов</w:t>
      </w:r>
      <w:r w:rsidR="00D7046E">
        <w:rPr>
          <w:rFonts w:ascii="Times New Roman" w:hAnsi="Times New Roman"/>
          <w:sz w:val="28"/>
          <w:szCs w:val="28"/>
        </w:rPr>
        <w:t xml:space="preserve"> сумм </w:t>
      </w:r>
      <w:r w:rsidR="00D81FB7">
        <w:rPr>
          <w:rFonts w:ascii="Times New Roman" w:hAnsi="Times New Roman"/>
          <w:sz w:val="28"/>
          <w:szCs w:val="28"/>
        </w:rPr>
        <w:t>за фактическое использование земельных участков без договорных обяз</w:t>
      </w:r>
      <w:r w:rsidR="00D81FB7">
        <w:rPr>
          <w:rFonts w:ascii="Times New Roman" w:hAnsi="Times New Roman"/>
          <w:sz w:val="28"/>
          <w:szCs w:val="28"/>
        </w:rPr>
        <w:t>а</w:t>
      </w:r>
      <w:r w:rsidR="00D81FB7">
        <w:rPr>
          <w:rFonts w:ascii="Times New Roman" w:hAnsi="Times New Roman"/>
          <w:sz w:val="28"/>
          <w:szCs w:val="28"/>
        </w:rPr>
        <w:t xml:space="preserve">тельств. </w:t>
      </w:r>
      <w:r w:rsidR="00A5734C">
        <w:rPr>
          <w:rFonts w:ascii="Times New Roman" w:hAnsi="Times New Roman"/>
          <w:sz w:val="28"/>
          <w:szCs w:val="28"/>
        </w:rPr>
        <w:t>В рамках осуществления данных функций была создана муниципальная автоматизированная информационная система «Земельные участки Тольятти» (МАИС), содержащая актуальную информацию о земельных участках, наход</w:t>
      </w:r>
      <w:r w:rsidR="00A5734C">
        <w:rPr>
          <w:rFonts w:ascii="Times New Roman" w:hAnsi="Times New Roman"/>
          <w:sz w:val="28"/>
          <w:szCs w:val="28"/>
        </w:rPr>
        <w:t>я</w:t>
      </w:r>
      <w:r w:rsidR="00A5734C">
        <w:rPr>
          <w:rFonts w:ascii="Times New Roman" w:hAnsi="Times New Roman"/>
          <w:sz w:val="28"/>
          <w:szCs w:val="28"/>
        </w:rPr>
        <w:t>щихся на территории городского округа. В результате использования МАИС б</w:t>
      </w:r>
      <w:r w:rsidR="00A5734C">
        <w:rPr>
          <w:rFonts w:ascii="Times New Roman" w:hAnsi="Times New Roman"/>
          <w:sz w:val="28"/>
          <w:szCs w:val="28"/>
        </w:rPr>
        <w:t>ы</w:t>
      </w:r>
      <w:r w:rsidR="00A5734C">
        <w:rPr>
          <w:rFonts w:ascii="Times New Roman" w:hAnsi="Times New Roman"/>
          <w:sz w:val="28"/>
          <w:szCs w:val="28"/>
        </w:rPr>
        <w:t>ло выявлено и передано в подразделение, осуществляющее муниципальный з</w:t>
      </w:r>
      <w:r w:rsidR="00A5734C">
        <w:rPr>
          <w:rFonts w:ascii="Times New Roman" w:hAnsi="Times New Roman"/>
          <w:sz w:val="28"/>
          <w:szCs w:val="28"/>
        </w:rPr>
        <w:t>е</w:t>
      </w:r>
      <w:r w:rsidR="00A5734C">
        <w:rPr>
          <w:rFonts w:ascii="Times New Roman" w:hAnsi="Times New Roman"/>
          <w:sz w:val="28"/>
          <w:szCs w:val="28"/>
        </w:rPr>
        <w:t>мельный контроль более 1300 участков, выявлено более 5000 повторно поста</w:t>
      </w:r>
      <w:r w:rsidR="00A5734C">
        <w:rPr>
          <w:rFonts w:ascii="Times New Roman" w:hAnsi="Times New Roman"/>
          <w:sz w:val="28"/>
          <w:szCs w:val="28"/>
        </w:rPr>
        <w:t>в</w:t>
      </w:r>
      <w:r w:rsidR="00A5734C">
        <w:rPr>
          <w:rFonts w:ascii="Times New Roman" w:hAnsi="Times New Roman"/>
          <w:sz w:val="28"/>
          <w:szCs w:val="28"/>
        </w:rPr>
        <w:t xml:space="preserve">ленных на кадастровый учет земельных участков, из которых более 1800 участков исключено из Единого государственного реестра недвижимости. Также в рамках деятельности МФЦ городского округа Тольятти в период с </w:t>
      </w:r>
      <w:r w:rsidR="00B13A32">
        <w:rPr>
          <w:rFonts w:ascii="Times New Roman" w:hAnsi="Times New Roman"/>
          <w:sz w:val="28"/>
          <w:szCs w:val="28"/>
        </w:rPr>
        <w:t xml:space="preserve">марта </w:t>
      </w:r>
      <w:r w:rsidR="00A5734C">
        <w:rPr>
          <w:rFonts w:ascii="Times New Roman" w:hAnsi="Times New Roman"/>
          <w:sz w:val="28"/>
          <w:szCs w:val="28"/>
        </w:rPr>
        <w:t xml:space="preserve">по </w:t>
      </w:r>
      <w:r w:rsidR="00B13A32">
        <w:rPr>
          <w:rFonts w:ascii="Times New Roman" w:hAnsi="Times New Roman"/>
          <w:sz w:val="28"/>
          <w:szCs w:val="28"/>
        </w:rPr>
        <w:t xml:space="preserve">август 2017 года </w:t>
      </w:r>
      <w:r w:rsidR="00A5734C">
        <w:rPr>
          <w:rFonts w:ascii="Times New Roman" w:hAnsi="Times New Roman"/>
          <w:sz w:val="28"/>
          <w:szCs w:val="28"/>
        </w:rPr>
        <w:t>актуализированная информация об объектах недвижимости была направлена более 23 тысячам заявителей, обратившимся в МФЦ за предоставлением госуда</w:t>
      </w:r>
      <w:r w:rsidR="00A5734C">
        <w:rPr>
          <w:rFonts w:ascii="Times New Roman" w:hAnsi="Times New Roman"/>
          <w:sz w:val="28"/>
          <w:szCs w:val="28"/>
        </w:rPr>
        <w:t>р</w:t>
      </w:r>
      <w:r w:rsidR="00A5734C">
        <w:rPr>
          <w:rFonts w:ascii="Times New Roman" w:hAnsi="Times New Roman"/>
          <w:sz w:val="28"/>
          <w:szCs w:val="28"/>
        </w:rPr>
        <w:t xml:space="preserve">ственных или муниципальных услуг;   </w:t>
      </w:r>
      <w:r w:rsidR="00D81FB7">
        <w:rPr>
          <w:rFonts w:ascii="Times New Roman" w:hAnsi="Times New Roman"/>
          <w:sz w:val="28"/>
          <w:szCs w:val="28"/>
        </w:rPr>
        <w:t xml:space="preserve"> </w:t>
      </w:r>
      <w:r w:rsidR="009E11E1">
        <w:rPr>
          <w:rFonts w:ascii="Times New Roman" w:hAnsi="Times New Roman"/>
          <w:sz w:val="28"/>
          <w:szCs w:val="28"/>
        </w:rPr>
        <w:t xml:space="preserve"> </w:t>
      </w:r>
    </w:p>
    <w:p w14:paraId="304784EB" w14:textId="77777777" w:rsidR="0051772D" w:rsidRPr="00C2381C" w:rsidRDefault="0051772D" w:rsidP="0051772D">
      <w:pPr>
        <w:spacing w:line="360" w:lineRule="auto"/>
        <w:ind w:firstLine="709"/>
        <w:jc w:val="both"/>
        <w:rPr>
          <w:rFonts w:ascii="Times New Roman" w:hAnsi="Times New Roman"/>
          <w:sz w:val="28"/>
          <w:szCs w:val="28"/>
        </w:rPr>
      </w:pPr>
      <w:r w:rsidRPr="00C2381C">
        <w:rPr>
          <w:rFonts w:ascii="Times New Roman" w:hAnsi="Times New Roman"/>
          <w:sz w:val="28"/>
          <w:szCs w:val="28"/>
        </w:rPr>
        <w:t>5) создание координационных межведомственных комиссий при органах местного самоуправления, направленных на повышение эффективности провод</w:t>
      </w:r>
      <w:r w:rsidRPr="00C2381C">
        <w:rPr>
          <w:rFonts w:ascii="Times New Roman" w:hAnsi="Times New Roman"/>
          <w:sz w:val="28"/>
          <w:szCs w:val="28"/>
        </w:rPr>
        <w:t>и</w:t>
      </w:r>
      <w:r w:rsidRPr="00C2381C">
        <w:rPr>
          <w:rFonts w:ascii="Times New Roman" w:hAnsi="Times New Roman"/>
          <w:sz w:val="28"/>
          <w:szCs w:val="28"/>
        </w:rPr>
        <w:t>мых мероприятий в сфере повышения собираемости налогов и неналоговых пл</w:t>
      </w:r>
      <w:r w:rsidRPr="00C2381C">
        <w:rPr>
          <w:rFonts w:ascii="Times New Roman" w:hAnsi="Times New Roman"/>
          <w:sz w:val="28"/>
          <w:szCs w:val="28"/>
        </w:rPr>
        <w:t>а</w:t>
      </w:r>
      <w:r w:rsidRPr="00C2381C">
        <w:rPr>
          <w:rFonts w:ascii="Times New Roman" w:hAnsi="Times New Roman"/>
          <w:sz w:val="28"/>
          <w:szCs w:val="28"/>
        </w:rPr>
        <w:t>тежей;</w:t>
      </w:r>
    </w:p>
    <w:p w14:paraId="42C2F148" w14:textId="21C67A9F" w:rsidR="0051772D" w:rsidRPr="00C2381C" w:rsidRDefault="0051772D" w:rsidP="0051772D">
      <w:pPr>
        <w:spacing w:line="360" w:lineRule="auto"/>
        <w:ind w:firstLine="709"/>
        <w:jc w:val="both"/>
        <w:rPr>
          <w:rFonts w:ascii="Times New Roman" w:hAnsi="Times New Roman"/>
          <w:sz w:val="28"/>
          <w:szCs w:val="28"/>
        </w:rPr>
      </w:pPr>
      <w:r w:rsidRPr="00C2381C">
        <w:rPr>
          <w:rFonts w:ascii="Times New Roman" w:hAnsi="Times New Roman"/>
          <w:sz w:val="28"/>
          <w:szCs w:val="28"/>
        </w:rPr>
        <w:t>6) мониторинг ситуации, связанной с так называемой теневой экономич</w:t>
      </w:r>
      <w:r w:rsidRPr="00C2381C">
        <w:rPr>
          <w:rFonts w:ascii="Times New Roman" w:hAnsi="Times New Roman"/>
          <w:sz w:val="28"/>
          <w:szCs w:val="28"/>
        </w:rPr>
        <w:t>е</w:t>
      </w:r>
      <w:r w:rsidRPr="00C2381C">
        <w:rPr>
          <w:rFonts w:ascii="Times New Roman" w:hAnsi="Times New Roman"/>
          <w:sz w:val="28"/>
          <w:szCs w:val="28"/>
        </w:rPr>
        <w:t>ской деятельностью граждан. Органы местного самоуправления отдельных мун</w:t>
      </w:r>
      <w:r w:rsidRPr="00C2381C">
        <w:rPr>
          <w:rFonts w:ascii="Times New Roman" w:hAnsi="Times New Roman"/>
          <w:sz w:val="28"/>
          <w:szCs w:val="28"/>
        </w:rPr>
        <w:t>и</w:t>
      </w:r>
      <w:r w:rsidRPr="00C2381C">
        <w:rPr>
          <w:rFonts w:ascii="Times New Roman" w:hAnsi="Times New Roman"/>
          <w:sz w:val="28"/>
          <w:szCs w:val="28"/>
        </w:rPr>
        <w:t>ципальных образований предпринимают шаги по выявлению субъектов теневой экономики. Например, в отдельных муниципалитетах проводились совместные рейды по выявлению незарегистрированных объектов торговли, незарегистрир</w:t>
      </w:r>
      <w:r w:rsidRPr="00C2381C">
        <w:rPr>
          <w:rFonts w:ascii="Times New Roman" w:hAnsi="Times New Roman"/>
          <w:sz w:val="28"/>
          <w:szCs w:val="28"/>
        </w:rPr>
        <w:t>о</w:t>
      </w:r>
      <w:r w:rsidRPr="00C2381C">
        <w:rPr>
          <w:rFonts w:ascii="Times New Roman" w:hAnsi="Times New Roman"/>
          <w:sz w:val="28"/>
          <w:szCs w:val="28"/>
        </w:rPr>
        <w:t>ванных предпринимателей, использования индивидуальными предпринимателями и организациями труда наемных работников без регистрации в государственных органах, а также незарегистрированных в налоговом органе обособленных по</w:t>
      </w:r>
      <w:r w:rsidRPr="00C2381C">
        <w:rPr>
          <w:rFonts w:ascii="Times New Roman" w:hAnsi="Times New Roman"/>
          <w:sz w:val="28"/>
          <w:szCs w:val="28"/>
        </w:rPr>
        <w:t>д</w:t>
      </w:r>
      <w:r w:rsidRPr="00C2381C">
        <w:rPr>
          <w:rFonts w:ascii="Times New Roman" w:hAnsi="Times New Roman"/>
          <w:sz w:val="28"/>
          <w:szCs w:val="28"/>
        </w:rPr>
        <w:t>разделений организаций, находящихся на территории муниципального образов</w:t>
      </w:r>
      <w:r w:rsidRPr="00C2381C">
        <w:rPr>
          <w:rFonts w:ascii="Times New Roman" w:hAnsi="Times New Roman"/>
          <w:sz w:val="28"/>
          <w:szCs w:val="28"/>
        </w:rPr>
        <w:t>а</w:t>
      </w:r>
      <w:r w:rsidRPr="00C2381C">
        <w:rPr>
          <w:rFonts w:ascii="Times New Roman" w:hAnsi="Times New Roman"/>
          <w:sz w:val="28"/>
          <w:szCs w:val="28"/>
        </w:rPr>
        <w:t>ния;</w:t>
      </w:r>
    </w:p>
    <w:p w14:paraId="4BAF1CB0" w14:textId="565AE8AC" w:rsidR="0051772D" w:rsidRPr="00C2381C" w:rsidRDefault="0051772D" w:rsidP="0051772D">
      <w:pPr>
        <w:spacing w:line="360" w:lineRule="auto"/>
        <w:ind w:firstLine="709"/>
        <w:jc w:val="both"/>
        <w:rPr>
          <w:rFonts w:ascii="Times New Roman" w:hAnsi="Times New Roman"/>
          <w:sz w:val="28"/>
          <w:szCs w:val="28"/>
        </w:rPr>
      </w:pPr>
      <w:r w:rsidRPr="00C2381C">
        <w:rPr>
          <w:rFonts w:ascii="Times New Roman" w:hAnsi="Times New Roman"/>
          <w:sz w:val="28"/>
          <w:szCs w:val="28"/>
        </w:rPr>
        <w:t>7) осмотр территорий и помещений налогоплательщиков, представляющих так называемые «нулевые» декларации;</w:t>
      </w:r>
    </w:p>
    <w:p w14:paraId="17EC7B5C" w14:textId="328CD543" w:rsidR="0051772D" w:rsidRPr="005D073C" w:rsidRDefault="0051772D" w:rsidP="0051772D">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8) работа по выявлению нелегальных перевозчиков в части осуществления автомобильных перевозок пассажиров и багажа, содействие в постановке таких перевозчиков на налоговый учет, а </w:t>
      </w:r>
      <w:r w:rsidRPr="005D073C">
        <w:rPr>
          <w:rFonts w:ascii="Times New Roman" w:hAnsi="Times New Roman"/>
          <w:sz w:val="28"/>
          <w:szCs w:val="28"/>
        </w:rPr>
        <w:t>также осуществление контроля за соблюден</w:t>
      </w:r>
      <w:r w:rsidRPr="005D073C">
        <w:rPr>
          <w:rFonts w:ascii="Times New Roman" w:hAnsi="Times New Roman"/>
          <w:sz w:val="28"/>
          <w:szCs w:val="28"/>
        </w:rPr>
        <w:t>и</w:t>
      </w:r>
      <w:r w:rsidRPr="005D073C">
        <w:rPr>
          <w:rFonts w:ascii="Times New Roman" w:hAnsi="Times New Roman"/>
          <w:sz w:val="28"/>
          <w:szCs w:val="28"/>
        </w:rPr>
        <w:t>ем правил перевозки тяжеловесных грузов по автомобиль</w:t>
      </w:r>
      <w:r w:rsidR="005A0177" w:rsidRPr="005D073C">
        <w:rPr>
          <w:rFonts w:ascii="Times New Roman" w:hAnsi="Times New Roman"/>
          <w:sz w:val="28"/>
          <w:szCs w:val="28"/>
        </w:rPr>
        <w:t>ным дорогам общего пользования</w:t>
      </w:r>
      <w:r w:rsidRPr="005D073C">
        <w:rPr>
          <w:rFonts w:ascii="Times New Roman" w:hAnsi="Times New Roman"/>
          <w:sz w:val="28"/>
          <w:szCs w:val="28"/>
        </w:rPr>
        <w:t>;</w:t>
      </w:r>
    </w:p>
    <w:p w14:paraId="66452FB8" w14:textId="3ABD7EF0" w:rsidR="0051772D" w:rsidRPr="005D073C" w:rsidRDefault="00D33B4B" w:rsidP="0051772D">
      <w:pPr>
        <w:widowControl w:val="0"/>
        <w:spacing w:line="360" w:lineRule="auto"/>
        <w:ind w:firstLine="709"/>
        <w:jc w:val="both"/>
        <w:rPr>
          <w:rFonts w:ascii="Times New Roman" w:hAnsi="Times New Roman"/>
          <w:sz w:val="28"/>
          <w:szCs w:val="28"/>
        </w:rPr>
      </w:pPr>
      <w:r w:rsidRPr="005D073C">
        <w:rPr>
          <w:rFonts w:ascii="Times New Roman" w:hAnsi="Times New Roman"/>
          <w:sz w:val="28"/>
          <w:szCs w:val="28"/>
        </w:rPr>
        <w:t>9) проведение мероприятий по пресечению нелегального оборота алкогол</w:t>
      </w:r>
      <w:r w:rsidRPr="005D073C">
        <w:rPr>
          <w:rFonts w:ascii="Times New Roman" w:hAnsi="Times New Roman"/>
          <w:sz w:val="28"/>
          <w:szCs w:val="28"/>
        </w:rPr>
        <w:t>ь</w:t>
      </w:r>
      <w:r w:rsidRPr="005D073C">
        <w:rPr>
          <w:rFonts w:ascii="Times New Roman" w:hAnsi="Times New Roman"/>
          <w:sz w:val="28"/>
          <w:szCs w:val="28"/>
        </w:rPr>
        <w:t>ной продукции, включая пиво, и выявление нелегальных точек продаж</w:t>
      </w:r>
      <w:r w:rsidR="0051772D" w:rsidRPr="005D073C">
        <w:rPr>
          <w:rFonts w:ascii="Times New Roman" w:hAnsi="Times New Roman"/>
          <w:sz w:val="28"/>
          <w:szCs w:val="28"/>
        </w:rPr>
        <w:t>;</w:t>
      </w:r>
    </w:p>
    <w:p w14:paraId="6A2DEAE2" w14:textId="4B5BDA51" w:rsidR="0051772D" w:rsidRPr="00C2381C" w:rsidRDefault="0051772D" w:rsidP="003A3395">
      <w:pPr>
        <w:spacing w:line="360" w:lineRule="auto"/>
        <w:ind w:firstLine="709"/>
        <w:jc w:val="both"/>
        <w:rPr>
          <w:rFonts w:ascii="Times New Roman" w:hAnsi="Times New Roman"/>
          <w:sz w:val="28"/>
          <w:szCs w:val="28"/>
        </w:rPr>
      </w:pPr>
      <w:r w:rsidRPr="005D073C">
        <w:rPr>
          <w:rFonts w:ascii="Times New Roman" w:hAnsi="Times New Roman"/>
          <w:sz w:val="28"/>
          <w:szCs w:val="28"/>
        </w:rPr>
        <w:t>10) проведение мониторинга деятельности организаций, оказывающих зн</w:t>
      </w:r>
      <w:r w:rsidRPr="005D073C">
        <w:rPr>
          <w:rFonts w:ascii="Times New Roman" w:hAnsi="Times New Roman"/>
          <w:sz w:val="28"/>
          <w:szCs w:val="28"/>
        </w:rPr>
        <w:t>а</w:t>
      </w:r>
      <w:r w:rsidRPr="005D073C">
        <w:rPr>
          <w:rFonts w:ascii="Times New Roman" w:hAnsi="Times New Roman"/>
          <w:sz w:val="28"/>
          <w:szCs w:val="28"/>
        </w:rPr>
        <w:t>чительное влияние на экономику муниципального образования</w:t>
      </w:r>
      <w:r w:rsidRPr="00C2381C">
        <w:rPr>
          <w:rFonts w:ascii="Times New Roman" w:hAnsi="Times New Roman"/>
          <w:sz w:val="28"/>
          <w:szCs w:val="28"/>
        </w:rPr>
        <w:t>, и проведение р</w:t>
      </w:r>
      <w:r w:rsidRPr="00C2381C">
        <w:rPr>
          <w:rFonts w:ascii="Times New Roman" w:hAnsi="Times New Roman"/>
          <w:sz w:val="28"/>
          <w:szCs w:val="28"/>
        </w:rPr>
        <w:t>а</w:t>
      </w:r>
      <w:r w:rsidRPr="00C2381C">
        <w:rPr>
          <w:rFonts w:ascii="Times New Roman" w:hAnsi="Times New Roman"/>
          <w:sz w:val="28"/>
          <w:szCs w:val="28"/>
        </w:rPr>
        <w:t xml:space="preserve">боты с проблемными организациями по выводу их из финансово-экономического кризиса с целью сохранения (увеличения) налоговых поступлений в местный бюджет. Данное направление </w:t>
      </w:r>
      <w:r w:rsidR="004102D9">
        <w:rPr>
          <w:rFonts w:ascii="Times New Roman" w:hAnsi="Times New Roman"/>
          <w:sz w:val="28"/>
          <w:szCs w:val="28"/>
        </w:rPr>
        <w:t>является к</w:t>
      </w:r>
      <w:r w:rsidRPr="00C2381C">
        <w:rPr>
          <w:rFonts w:ascii="Times New Roman" w:hAnsi="Times New Roman"/>
          <w:sz w:val="28"/>
          <w:szCs w:val="28"/>
        </w:rPr>
        <w:t>райне важным для моногородов, средних и малых муниципальных образований, так как развитие таких муниципалитетов во многом находится в зависимости от обеспечения стабильной работы</w:t>
      </w:r>
      <w:r w:rsidR="004102D9">
        <w:rPr>
          <w:rFonts w:ascii="Times New Roman" w:hAnsi="Times New Roman"/>
          <w:sz w:val="28"/>
          <w:szCs w:val="28"/>
        </w:rPr>
        <w:t xml:space="preserve"> подобных</w:t>
      </w:r>
      <w:r w:rsidRPr="00C2381C">
        <w:rPr>
          <w:rFonts w:ascii="Times New Roman" w:hAnsi="Times New Roman"/>
          <w:sz w:val="28"/>
          <w:szCs w:val="28"/>
        </w:rPr>
        <w:t xml:space="preserve"> организа</w:t>
      </w:r>
      <w:r w:rsidR="004102D9">
        <w:rPr>
          <w:rFonts w:ascii="Times New Roman" w:hAnsi="Times New Roman"/>
          <w:sz w:val="28"/>
          <w:szCs w:val="28"/>
        </w:rPr>
        <w:t>ций</w:t>
      </w:r>
      <w:r w:rsidR="003A3395">
        <w:rPr>
          <w:rFonts w:ascii="Times New Roman" w:hAnsi="Times New Roman"/>
          <w:sz w:val="28"/>
          <w:szCs w:val="28"/>
        </w:rPr>
        <w:t>;</w:t>
      </w:r>
    </w:p>
    <w:p w14:paraId="5BF0BA81" w14:textId="10D46D63" w:rsidR="0051772D" w:rsidRPr="0001660A" w:rsidRDefault="000379E8" w:rsidP="0001660A">
      <w:pPr>
        <w:spacing w:line="360" w:lineRule="auto"/>
        <w:ind w:firstLine="709"/>
        <w:jc w:val="both"/>
        <w:rPr>
          <w:rFonts w:ascii="Times New Roman" w:eastAsia="Calibri" w:hAnsi="Times New Roman"/>
          <w:sz w:val="28"/>
          <w:szCs w:val="28"/>
          <w:lang w:eastAsia="en-US"/>
        </w:rPr>
      </w:pPr>
      <w:r>
        <w:rPr>
          <w:rFonts w:ascii="Times New Roman" w:hAnsi="Times New Roman"/>
          <w:sz w:val="28"/>
          <w:szCs w:val="28"/>
        </w:rPr>
        <w:t>11</w:t>
      </w:r>
      <w:r w:rsidR="0051772D" w:rsidRPr="00C2381C">
        <w:rPr>
          <w:rFonts w:ascii="Times New Roman" w:hAnsi="Times New Roman"/>
          <w:sz w:val="28"/>
          <w:szCs w:val="28"/>
        </w:rPr>
        <w:t>) проведение мероприятий публичного информирования населения в средствах массовой информации, а также путем проведения устного консульт</w:t>
      </w:r>
      <w:r w:rsidR="0051772D" w:rsidRPr="00C2381C">
        <w:rPr>
          <w:rFonts w:ascii="Times New Roman" w:hAnsi="Times New Roman"/>
          <w:sz w:val="28"/>
          <w:szCs w:val="28"/>
        </w:rPr>
        <w:t>и</w:t>
      </w:r>
      <w:r w:rsidR="0051772D" w:rsidRPr="00C2381C">
        <w:rPr>
          <w:rFonts w:ascii="Times New Roman" w:hAnsi="Times New Roman"/>
          <w:sz w:val="28"/>
          <w:szCs w:val="28"/>
        </w:rPr>
        <w:t>рования граждан по вопросам изменений в налоговом законодательстве, о сроках и необходимости своевременной уплаты в бюджет налогов, об ответственности за нарушение налогового законодательства, о необходимости регистрации права собственности на объекты недвижимости и о недопущении самовольного испол</w:t>
      </w:r>
      <w:r w:rsidR="0051772D" w:rsidRPr="00C2381C">
        <w:rPr>
          <w:rFonts w:ascii="Times New Roman" w:hAnsi="Times New Roman"/>
          <w:sz w:val="28"/>
          <w:szCs w:val="28"/>
        </w:rPr>
        <w:t>ь</w:t>
      </w:r>
      <w:r w:rsidR="0051772D" w:rsidRPr="00C2381C">
        <w:rPr>
          <w:rFonts w:ascii="Times New Roman" w:hAnsi="Times New Roman"/>
          <w:sz w:val="28"/>
          <w:szCs w:val="28"/>
        </w:rPr>
        <w:t xml:space="preserve">зования и занятия земельных участков. </w:t>
      </w:r>
      <w:r w:rsidR="0001660A">
        <w:rPr>
          <w:rFonts w:ascii="Times New Roman" w:hAnsi="Times New Roman"/>
          <w:sz w:val="28"/>
          <w:szCs w:val="28"/>
        </w:rPr>
        <w:t xml:space="preserve">В ряде </w:t>
      </w:r>
      <w:r w:rsidR="00DA4945">
        <w:rPr>
          <w:rFonts w:ascii="Times New Roman" w:hAnsi="Times New Roman"/>
          <w:sz w:val="28"/>
          <w:szCs w:val="28"/>
        </w:rPr>
        <w:t>муниципальных образований</w:t>
      </w:r>
      <w:r w:rsidR="0051772D" w:rsidRPr="00C2381C">
        <w:rPr>
          <w:rFonts w:ascii="Times New Roman" w:hAnsi="Times New Roman"/>
          <w:sz w:val="28"/>
          <w:szCs w:val="28"/>
        </w:rPr>
        <w:t xml:space="preserve"> </w:t>
      </w:r>
      <w:r w:rsidR="0001660A">
        <w:rPr>
          <w:rFonts w:ascii="Times New Roman" w:hAnsi="Times New Roman"/>
          <w:sz w:val="28"/>
          <w:szCs w:val="28"/>
        </w:rPr>
        <w:t>ос</w:t>
      </w:r>
      <w:r w:rsidR="0001660A">
        <w:rPr>
          <w:rFonts w:ascii="Times New Roman" w:hAnsi="Times New Roman"/>
          <w:sz w:val="28"/>
          <w:szCs w:val="28"/>
        </w:rPr>
        <w:t>у</w:t>
      </w:r>
      <w:r w:rsidR="0001660A">
        <w:rPr>
          <w:rFonts w:ascii="Times New Roman" w:hAnsi="Times New Roman"/>
          <w:sz w:val="28"/>
          <w:szCs w:val="28"/>
        </w:rPr>
        <w:t xml:space="preserve">ществляется </w:t>
      </w:r>
      <w:r w:rsidR="0051772D" w:rsidRPr="00C2381C">
        <w:rPr>
          <w:rFonts w:ascii="Times New Roman" w:hAnsi="Times New Roman"/>
          <w:sz w:val="28"/>
          <w:szCs w:val="28"/>
        </w:rPr>
        <w:t>информирова</w:t>
      </w:r>
      <w:r w:rsidR="0001660A">
        <w:rPr>
          <w:rFonts w:ascii="Times New Roman" w:hAnsi="Times New Roman"/>
          <w:sz w:val="28"/>
          <w:szCs w:val="28"/>
        </w:rPr>
        <w:t>ние</w:t>
      </w:r>
      <w:r w:rsidR="0051772D" w:rsidRPr="00C2381C">
        <w:rPr>
          <w:rFonts w:ascii="Times New Roman" w:hAnsi="Times New Roman"/>
          <w:sz w:val="28"/>
          <w:szCs w:val="28"/>
        </w:rPr>
        <w:t xml:space="preserve"> населения о целесообразности использования ли</w:t>
      </w:r>
      <w:r w:rsidR="0051772D" w:rsidRPr="00C2381C">
        <w:rPr>
          <w:rFonts w:ascii="Times New Roman" w:hAnsi="Times New Roman"/>
          <w:sz w:val="28"/>
          <w:szCs w:val="28"/>
        </w:rPr>
        <w:t>ч</w:t>
      </w:r>
      <w:r w:rsidR="0051772D" w:rsidRPr="00C2381C">
        <w:rPr>
          <w:rFonts w:ascii="Times New Roman" w:hAnsi="Times New Roman"/>
          <w:sz w:val="28"/>
          <w:szCs w:val="28"/>
        </w:rPr>
        <w:t>ного кабинета налогоплательщика</w:t>
      </w:r>
      <w:r w:rsidR="0051772D" w:rsidRPr="00C2381C">
        <w:rPr>
          <w:rFonts w:ascii="Times New Roman" w:eastAsia="Calibri" w:hAnsi="Times New Roman"/>
          <w:sz w:val="28"/>
          <w:szCs w:val="28"/>
          <w:lang w:eastAsia="en-US"/>
        </w:rPr>
        <w:t xml:space="preserve">. </w:t>
      </w:r>
      <w:r w:rsidR="0001660A">
        <w:rPr>
          <w:rFonts w:ascii="Times New Roman" w:eastAsia="Calibri" w:hAnsi="Times New Roman"/>
          <w:sz w:val="28"/>
          <w:szCs w:val="28"/>
          <w:lang w:eastAsia="en-US"/>
        </w:rPr>
        <w:t>И</w:t>
      </w:r>
      <w:r w:rsidR="0051772D" w:rsidRPr="00C2381C">
        <w:rPr>
          <w:rFonts w:ascii="Times New Roman" w:eastAsia="Calibri" w:hAnsi="Times New Roman"/>
          <w:sz w:val="28"/>
          <w:szCs w:val="28"/>
          <w:lang w:eastAsia="en-US"/>
        </w:rPr>
        <w:t>спользование личного кабинета</w:t>
      </w:r>
      <w:r w:rsidR="0051772D" w:rsidRPr="00C2381C">
        <w:rPr>
          <w:rFonts w:ascii="Times New Roman" w:hAnsi="Times New Roman"/>
          <w:sz w:val="28"/>
          <w:szCs w:val="28"/>
        </w:rPr>
        <w:t xml:space="preserve"> налогопл</w:t>
      </w:r>
      <w:r w:rsidR="0051772D" w:rsidRPr="00C2381C">
        <w:rPr>
          <w:rFonts w:ascii="Times New Roman" w:hAnsi="Times New Roman"/>
          <w:sz w:val="28"/>
          <w:szCs w:val="28"/>
        </w:rPr>
        <w:t>а</w:t>
      </w:r>
      <w:r w:rsidR="0051772D" w:rsidRPr="00C2381C">
        <w:rPr>
          <w:rFonts w:ascii="Times New Roman" w:hAnsi="Times New Roman"/>
          <w:sz w:val="28"/>
          <w:szCs w:val="28"/>
        </w:rPr>
        <w:t xml:space="preserve">тельщика </w:t>
      </w:r>
      <w:r w:rsidR="0051772D" w:rsidRPr="00C2381C">
        <w:rPr>
          <w:rFonts w:ascii="Times New Roman" w:eastAsia="Calibri" w:hAnsi="Times New Roman"/>
          <w:sz w:val="28"/>
          <w:szCs w:val="28"/>
          <w:lang w:eastAsia="en-US"/>
        </w:rPr>
        <w:t>заменяет направление документов, в том числе налоговых уведомлений, налогоплательщику на бумажном носителе или в электронной форме по телеко</w:t>
      </w:r>
      <w:r w:rsidR="0051772D" w:rsidRPr="00C2381C">
        <w:rPr>
          <w:rFonts w:ascii="Times New Roman" w:eastAsia="Calibri" w:hAnsi="Times New Roman"/>
          <w:sz w:val="28"/>
          <w:szCs w:val="28"/>
          <w:lang w:eastAsia="en-US"/>
        </w:rPr>
        <w:t>м</w:t>
      </w:r>
      <w:r w:rsidR="0051772D" w:rsidRPr="00C2381C">
        <w:rPr>
          <w:rFonts w:ascii="Times New Roman" w:eastAsia="Calibri" w:hAnsi="Times New Roman"/>
          <w:sz w:val="28"/>
          <w:szCs w:val="28"/>
          <w:lang w:eastAsia="en-US"/>
        </w:rPr>
        <w:t xml:space="preserve">муникационным каналам связи. </w:t>
      </w:r>
    </w:p>
    <w:p w14:paraId="69FD2265" w14:textId="64A2FDD5" w:rsidR="00924F0B" w:rsidRPr="00EA3AEA" w:rsidRDefault="0051772D" w:rsidP="00924F0B">
      <w:pPr>
        <w:spacing w:line="360" w:lineRule="auto"/>
        <w:ind w:firstLine="709"/>
        <w:jc w:val="both"/>
        <w:rPr>
          <w:rFonts w:ascii="Times New Roman" w:hAnsi="Times New Roman"/>
          <w:sz w:val="28"/>
          <w:szCs w:val="28"/>
        </w:rPr>
      </w:pPr>
      <w:r>
        <w:rPr>
          <w:rFonts w:ascii="Times New Roman" w:hAnsi="Times New Roman"/>
          <w:sz w:val="28"/>
          <w:szCs w:val="28"/>
        </w:rPr>
        <w:t>Между тем о</w:t>
      </w:r>
      <w:r w:rsidR="00924F0B" w:rsidRPr="00C2381C">
        <w:rPr>
          <w:rFonts w:ascii="Times New Roman" w:hAnsi="Times New Roman"/>
          <w:sz w:val="28"/>
          <w:szCs w:val="28"/>
        </w:rPr>
        <w:t>рганами местного самоуправления ряда муниципальных обр</w:t>
      </w:r>
      <w:r w:rsidR="00924F0B" w:rsidRPr="00C2381C">
        <w:rPr>
          <w:rFonts w:ascii="Times New Roman" w:hAnsi="Times New Roman"/>
          <w:sz w:val="28"/>
          <w:szCs w:val="28"/>
        </w:rPr>
        <w:t>а</w:t>
      </w:r>
      <w:r w:rsidR="00924F0B" w:rsidRPr="00C2381C">
        <w:rPr>
          <w:rFonts w:ascii="Times New Roman" w:hAnsi="Times New Roman"/>
          <w:sz w:val="28"/>
          <w:szCs w:val="28"/>
        </w:rPr>
        <w:t xml:space="preserve">зований </w:t>
      </w:r>
      <w:r w:rsidR="00EA3AEA">
        <w:rPr>
          <w:rFonts w:ascii="Times New Roman" w:hAnsi="Times New Roman"/>
          <w:sz w:val="28"/>
          <w:szCs w:val="28"/>
        </w:rPr>
        <w:t xml:space="preserve">постоянно </w:t>
      </w:r>
      <w:r w:rsidR="00924F0B" w:rsidRPr="00C2381C">
        <w:rPr>
          <w:rFonts w:ascii="Times New Roman" w:hAnsi="Times New Roman"/>
          <w:sz w:val="28"/>
          <w:szCs w:val="28"/>
        </w:rPr>
        <w:t xml:space="preserve">отмечаются проблемы с пополнением доходной базы местного бюджета и </w:t>
      </w:r>
      <w:r w:rsidR="00924F0B" w:rsidRPr="00EA3AEA">
        <w:rPr>
          <w:rFonts w:ascii="Times New Roman" w:hAnsi="Times New Roman"/>
          <w:sz w:val="28"/>
          <w:szCs w:val="28"/>
        </w:rPr>
        <w:t>необходимость направления бюджетных средств на решение перв</w:t>
      </w:r>
      <w:r w:rsidR="00924F0B" w:rsidRPr="00EA3AEA">
        <w:rPr>
          <w:rFonts w:ascii="Times New Roman" w:hAnsi="Times New Roman"/>
          <w:sz w:val="28"/>
          <w:szCs w:val="28"/>
        </w:rPr>
        <w:t>о</w:t>
      </w:r>
      <w:r w:rsidR="00924F0B" w:rsidRPr="00EA3AEA">
        <w:rPr>
          <w:rFonts w:ascii="Times New Roman" w:hAnsi="Times New Roman"/>
          <w:sz w:val="28"/>
          <w:szCs w:val="28"/>
        </w:rPr>
        <w:t>очередных задач, в основном социального характера. Следствиями подобной те</w:t>
      </w:r>
      <w:r w:rsidR="00924F0B" w:rsidRPr="00EA3AEA">
        <w:rPr>
          <w:rFonts w:ascii="Times New Roman" w:hAnsi="Times New Roman"/>
          <w:sz w:val="28"/>
          <w:szCs w:val="28"/>
        </w:rPr>
        <w:t>н</w:t>
      </w:r>
      <w:r w:rsidR="00924F0B" w:rsidRPr="00EA3AEA">
        <w:rPr>
          <w:rFonts w:ascii="Times New Roman" w:hAnsi="Times New Roman"/>
          <w:sz w:val="28"/>
          <w:szCs w:val="28"/>
        </w:rPr>
        <w:t>денции являются:</w:t>
      </w:r>
    </w:p>
    <w:p w14:paraId="17D60FC8"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торможение развития территорий муниципальных образований, </w:t>
      </w:r>
    </w:p>
    <w:p w14:paraId="12A10526" w14:textId="01C165B6" w:rsidR="008D0D0B" w:rsidRDefault="00924F0B" w:rsidP="009408C8">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формирование предпосылок к </w:t>
      </w:r>
      <w:proofErr w:type="spellStart"/>
      <w:r w:rsidRPr="00C2381C">
        <w:rPr>
          <w:rFonts w:ascii="Times New Roman" w:hAnsi="Times New Roman"/>
          <w:sz w:val="28"/>
          <w:szCs w:val="28"/>
        </w:rPr>
        <w:t>незавершению</w:t>
      </w:r>
      <w:proofErr w:type="spellEnd"/>
      <w:r w:rsidRPr="00C2381C">
        <w:rPr>
          <w:rFonts w:ascii="Times New Roman" w:hAnsi="Times New Roman"/>
          <w:sz w:val="28"/>
          <w:szCs w:val="28"/>
        </w:rPr>
        <w:t xml:space="preserve"> начатых инвестиционных проектов, что само по себе не обеспечивает эффективность бюджетных расходов.  </w:t>
      </w:r>
    </w:p>
    <w:p w14:paraId="199FFBBB" w14:textId="0A7481BC" w:rsidR="009C7959" w:rsidRDefault="009408C8" w:rsidP="00C902FC">
      <w:pPr>
        <w:spacing w:line="360" w:lineRule="auto"/>
        <w:ind w:firstLine="709"/>
        <w:jc w:val="both"/>
        <w:rPr>
          <w:rFonts w:ascii="Times New Roman" w:hAnsi="Times New Roman"/>
          <w:sz w:val="28"/>
          <w:szCs w:val="28"/>
        </w:rPr>
      </w:pPr>
      <w:r>
        <w:rPr>
          <w:rFonts w:ascii="Times New Roman" w:hAnsi="Times New Roman"/>
          <w:sz w:val="28"/>
          <w:szCs w:val="28"/>
        </w:rPr>
        <w:t>По</w:t>
      </w:r>
      <w:r w:rsidR="00E74474" w:rsidRPr="00C2381C">
        <w:rPr>
          <w:rFonts w:ascii="Times New Roman" w:hAnsi="Times New Roman"/>
          <w:sz w:val="28"/>
          <w:szCs w:val="28"/>
        </w:rPr>
        <w:t xml:space="preserve"> </w:t>
      </w:r>
      <w:r w:rsidR="00924F0B" w:rsidRPr="00C2381C">
        <w:rPr>
          <w:rFonts w:ascii="Times New Roman" w:hAnsi="Times New Roman"/>
          <w:sz w:val="28"/>
          <w:szCs w:val="28"/>
        </w:rPr>
        <w:t>мнению</w:t>
      </w:r>
      <w:r>
        <w:rPr>
          <w:rFonts w:ascii="Times New Roman" w:hAnsi="Times New Roman"/>
          <w:sz w:val="28"/>
          <w:szCs w:val="28"/>
        </w:rPr>
        <w:t xml:space="preserve"> органов местного самоуправления</w:t>
      </w:r>
      <w:r w:rsidR="00924F0B" w:rsidRPr="00C2381C">
        <w:rPr>
          <w:rFonts w:ascii="Times New Roman" w:hAnsi="Times New Roman"/>
          <w:sz w:val="28"/>
          <w:szCs w:val="28"/>
        </w:rPr>
        <w:t>,</w:t>
      </w:r>
      <w:r w:rsidR="00BE0DB3" w:rsidRPr="00C2381C">
        <w:rPr>
          <w:rFonts w:ascii="Times New Roman" w:hAnsi="Times New Roman"/>
          <w:sz w:val="28"/>
          <w:szCs w:val="28"/>
        </w:rPr>
        <w:t xml:space="preserve"> </w:t>
      </w:r>
      <w:r w:rsidR="00924F0B" w:rsidRPr="00C2381C">
        <w:rPr>
          <w:rFonts w:ascii="Times New Roman" w:hAnsi="Times New Roman"/>
          <w:sz w:val="28"/>
          <w:szCs w:val="28"/>
        </w:rPr>
        <w:t>степень достаточности средств в местных бюджетах</w:t>
      </w:r>
      <w:r>
        <w:rPr>
          <w:rFonts w:ascii="Times New Roman" w:hAnsi="Times New Roman"/>
          <w:sz w:val="28"/>
          <w:szCs w:val="28"/>
        </w:rPr>
        <w:t xml:space="preserve"> в настоящее время</w:t>
      </w:r>
      <w:r w:rsidR="00924F0B" w:rsidRPr="00C2381C">
        <w:rPr>
          <w:rFonts w:ascii="Times New Roman" w:hAnsi="Times New Roman"/>
          <w:sz w:val="28"/>
          <w:szCs w:val="28"/>
        </w:rPr>
        <w:t xml:space="preserve"> нельзя рассматривать в отрыве от финансо</w:t>
      </w:r>
      <w:r w:rsidR="00A46187" w:rsidRPr="00C2381C">
        <w:rPr>
          <w:rFonts w:ascii="Times New Roman" w:hAnsi="Times New Roman"/>
          <w:sz w:val="28"/>
          <w:szCs w:val="28"/>
        </w:rPr>
        <w:t>вой поддержки из</w:t>
      </w:r>
      <w:r w:rsidR="00924F0B" w:rsidRPr="00C2381C">
        <w:rPr>
          <w:rFonts w:ascii="Times New Roman" w:hAnsi="Times New Roman"/>
          <w:sz w:val="28"/>
          <w:szCs w:val="28"/>
        </w:rPr>
        <w:t xml:space="preserve"> вышестоящих бюджетов, оказываемой</w:t>
      </w:r>
      <w:r w:rsidR="00BE0DB3" w:rsidRPr="00C2381C">
        <w:rPr>
          <w:rFonts w:ascii="Times New Roman" w:hAnsi="Times New Roman"/>
          <w:sz w:val="28"/>
          <w:szCs w:val="28"/>
        </w:rPr>
        <w:t xml:space="preserve"> </w:t>
      </w:r>
      <w:r w:rsidR="00924F0B" w:rsidRPr="00C2381C">
        <w:rPr>
          <w:rFonts w:ascii="Times New Roman" w:hAnsi="Times New Roman"/>
          <w:sz w:val="28"/>
          <w:szCs w:val="28"/>
        </w:rPr>
        <w:t>муниципал</w:t>
      </w:r>
      <w:r w:rsidR="00924F0B" w:rsidRPr="00C2381C">
        <w:rPr>
          <w:rFonts w:ascii="Times New Roman" w:hAnsi="Times New Roman"/>
          <w:sz w:val="28"/>
          <w:szCs w:val="28"/>
        </w:rPr>
        <w:t>ь</w:t>
      </w:r>
      <w:r w:rsidR="00924F0B" w:rsidRPr="00C2381C">
        <w:rPr>
          <w:rFonts w:ascii="Times New Roman" w:hAnsi="Times New Roman"/>
          <w:sz w:val="28"/>
          <w:szCs w:val="28"/>
        </w:rPr>
        <w:t>ным образова</w:t>
      </w:r>
      <w:r>
        <w:rPr>
          <w:rFonts w:ascii="Times New Roman" w:hAnsi="Times New Roman"/>
          <w:sz w:val="28"/>
          <w:szCs w:val="28"/>
        </w:rPr>
        <w:t xml:space="preserve">ниями в </w:t>
      </w:r>
      <w:r w:rsidR="00924F0B" w:rsidRPr="00C2381C">
        <w:rPr>
          <w:rFonts w:ascii="Times New Roman" w:hAnsi="Times New Roman"/>
          <w:sz w:val="28"/>
          <w:szCs w:val="28"/>
        </w:rPr>
        <w:t>форме межбюджетных трансфертов</w:t>
      </w:r>
      <w:r w:rsidR="00F6791A" w:rsidRPr="00C2381C">
        <w:rPr>
          <w:rFonts w:ascii="Times New Roman" w:hAnsi="Times New Roman"/>
          <w:sz w:val="28"/>
          <w:szCs w:val="28"/>
        </w:rPr>
        <w:t>.</w:t>
      </w:r>
      <w:r>
        <w:rPr>
          <w:rFonts w:ascii="Times New Roman" w:hAnsi="Times New Roman"/>
          <w:sz w:val="28"/>
          <w:szCs w:val="28"/>
        </w:rPr>
        <w:t xml:space="preserve"> </w:t>
      </w:r>
      <w:r w:rsidR="00924F0B" w:rsidRPr="00C2381C">
        <w:rPr>
          <w:rFonts w:ascii="Times New Roman" w:hAnsi="Times New Roman"/>
          <w:sz w:val="28"/>
          <w:szCs w:val="28"/>
        </w:rPr>
        <w:t xml:space="preserve"> </w:t>
      </w:r>
    </w:p>
    <w:p w14:paraId="4F72001A" w14:textId="736EDB5E" w:rsidR="008F24C8" w:rsidRDefault="00EE2A35" w:rsidP="008F24C8">
      <w:pPr>
        <w:spacing w:line="360" w:lineRule="auto"/>
        <w:ind w:firstLine="709"/>
        <w:jc w:val="both"/>
        <w:rPr>
          <w:rFonts w:ascii="Times New Roman" w:hAnsi="Times New Roman"/>
          <w:sz w:val="28"/>
          <w:szCs w:val="28"/>
        </w:rPr>
      </w:pPr>
      <w:r>
        <w:rPr>
          <w:rFonts w:ascii="Times New Roman" w:hAnsi="Times New Roman"/>
          <w:sz w:val="28"/>
          <w:szCs w:val="28"/>
        </w:rPr>
        <w:t xml:space="preserve">В связи с изложенным в </w:t>
      </w:r>
      <w:r w:rsidR="008F24C8">
        <w:rPr>
          <w:rFonts w:ascii="Times New Roman" w:hAnsi="Times New Roman"/>
          <w:sz w:val="28"/>
          <w:szCs w:val="28"/>
        </w:rPr>
        <w:t>настоя</w:t>
      </w:r>
      <w:r>
        <w:rPr>
          <w:rFonts w:ascii="Times New Roman" w:hAnsi="Times New Roman"/>
          <w:sz w:val="28"/>
          <w:szCs w:val="28"/>
        </w:rPr>
        <w:t>щем разделе</w:t>
      </w:r>
      <w:r w:rsidR="008F24C8">
        <w:rPr>
          <w:rFonts w:ascii="Times New Roman" w:hAnsi="Times New Roman"/>
          <w:sz w:val="28"/>
          <w:szCs w:val="28"/>
        </w:rPr>
        <w:t xml:space="preserve"> были использованы данные подготовленного Общероссийским Конгрессом муниципальных образований Д</w:t>
      </w:r>
      <w:r w:rsidR="008F24C8">
        <w:rPr>
          <w:rFonts w:ascii="Times New Roman" w:hAnsi="Times New Roman"/>
          <w:sz w:val="28"/>
          <w:szCs w:val="28"/>
        </w:rPr>
        <w:t>о</w:t>
      </w:r>
      <w:r w:rsidR="008F24C8">
        <w:rPr>
          <w:rFonts w:ascii="Times New Roman" w:hAnsi="Times New Roman"/>
          <w:sz w:val="28"/>
          <w:szCs w:val="28"/>
        </w:rPr>
        <w:t>клада о состоянии местного самоуправления в Российской Федерации, перспект</w:t>
      </w:r>
      <w:r w:rsidR="008F24C8">
        <w:rPr>
          <w:rFonts w:ascii="Times New Roman" w:hAnsi="Times New Roman"/>
          <w:sz w:val="28"/>
          <w:szCs w:val="28"/>
        </w:rPr>
        <w:t>и</w:t>
      </w:r>
      <w:r w:rsidR="008F24C8">
        <w:rPr>
          <w:rFonts w:ascii="Times New Roman" w:hAnsi="Times New Roman"/>
          <w:sz w:val="28"/>
          <w:szCs w:val="28"/>
        </w:rPr>
        <w:t>вах его развития и предложениях по совершенствованию правового регулиров</w:t>
      </w:r>
      <w:r w:rsidR="008F24C8">
        <w:rPr>
          <w:rFonts w:ascii="Times New Roman" w:hAnsi="Times New Roman"/>
          <w:sz w:val="28"/>
          <w:szCs w:val="28"/>
        </w:rPr>
        <w:t>а</w:t>
      </w:r>
      <w:r w:rsidR="008F24C8">
        <w:rPr>
          <w:rFonts w:ascii="Times New Roman" w:hAnsi="Times New Roman"/>
          <w:sz w:val="28"/>
          <w:szCs w:val="28"/>
        </w:rPr>
        <w:t xml:space="preserve">ния организации и осуществления местного самоуправления (далее – Доклад ОКМО о состоянии местного самоуправления). </w:t>
      </w:r>
    </w:p>
    <w:p w14:paraId="637ABEFC" w14:textId="77777777" w:rsidR="008F24C8" w:rsidRDefault="008F24C8" w:rsidP="008F24C8">
      <w:pPr>
        <w:spacing w:line="360" w:lineRule="auto"/>
        <w:ind w:firstLine="709"/>
        <w:jc w:val="both"/>
        <w:rPr>
          <w:rFonts w:ascii="Times New Roman" w:hAnsi="Times New Roman"/>
          <w:sz w:val="28"/>
          <w:szCs w:val="28"/>
        </w:rPr>
      </w:pPr>
      <w:r>
        <w:rPr>
          <w:rFonts w:ascii="Times New Roman" w:hAnsi="Times New Roman"/>
          <w:sz w:val="28"/>
          <w:szCs w:val="28"/>
        </w:rPr>
        <w:t>В частности, были использованы данные</w:t>
      </w:r>
      <w:r w:rsidRPr="00B03482">
        <w:rPr>
          <w:rFonts w:ascii="Times New Roman" w:hAnsi="Times New Roman"/>
          <w:sz w:val="28"/>
          <w:szCs w:val="28"/>
        </w:rPr>
        <w:t xml:space="preserve"> </w:t>
      </w:r>
      <w:r>
        <w:rPr>
          <w:rFonts w:ascii="Times New Roman" w:hAnsi="Times New Roman"/>
          <w:sz w:val="28"/>
          <w:szCs w:val="28"/>
        </w:rPr>
        <w:t xml:space="preserve">указанного Доклада о доходах местных бюджетов за 2016 год в расчете на 1 жителя. Согласно этим данным ранжирование субъектов Российской Федерации Приволжского федерального округа осуществлено по следующим категориям. </w:t>
      </w:r>
    </w:p>
    <w:p w14:paraId="76FDA5B5" w14:textId="77777777" w:rsidR="008F24C8" w:rsidRDefault="008F24C8" w:rsidP="008F24C8">
      <w:pPr>
        <w:jc w:val="center"/>
        <w:rPr>
          <w:rFonts w:ascii="Times New Roman" w:hAnsi="Times New Roman"/>
          <w:sz w:val="28"/>
          <w:szCs w:val="28"/>
        </w:rPr>
      </w:pPr>
      <w:r>
        <w:rPr>
          <w:rFonts w:ascii="Times New Roman" w:hAnsi="Times New Roman"/>
          <w:sz w:val="28"/>
          <w:szCs w:val="28"/>
        </w:rPr>
        <w:t xml:space="preserve"> </w:t>
      </w:r>
    </w:p>
    <w:p w14:paraId="7BCAFAA0" w14:textId="77777777" w:rsidR="008F24C8" w:rsidRDefault="008F24C8" w:rsidP="008F24C8">
      <w:pPr>
        <w:spacing w:line="360" w:lineRule="auto"/>
        <w:jc w:val="center"/>
        <w:rPr>
          <w:rFonts w:ascii="Times New Roman" w:hAnsi="Times New Roman"/>
          <w:sz w:val="28"/>
          <w:szCs w:val="28"/>
        </w:rPr>
      </w:pPr>
      <w:r>
        <w:rPr>
          <w:rFonts w:ascii="Times New Roman" w:hAnsi="Times New Roman"/>
          <w:sz w:val="28"/>
          <w:szCs w:val="28"/>
        </w:rPr>
        <w:t>Доходы местных бюджетов за 2016 год в расчете на 1 жителя, руб.</w:t>
      </w:r>
      <w:r>
        <w:rPr>
          <w:rStyle w:val="af1"/>
          <w:rFonts w:ascii="Times New Roman" w:hAnsi="Times New Roman"/>
          <w:sz w:val="28"/>
          <w:szCs w:val="28"/>
        </w:rPr>
        <w:footnoteReference w:id="1"/>
      </w:r>
    </w:p>
    <w:tbl>
      <w:tblPr>
        <w:tblStyle w:val="ab"/>
        <w:tblW w:w="0" w:type="auto"/>
        <w:tblLook w:val="04A0" w:firstRow="1" w:lastRow="0" w:firstColumn="1" w:lastColumn="0" w:noHBand="0" w:noVBand="1"/>
      </w:tblPr>
      <w:tblGrid>
        <w:gridCol w:w="10031"/>
      </w:tblGrid>
      <w:tr w:rsidR="008F24C8" w14:paraId="3067BFDA" w14:textId="77777777" w:rsidTr="0013698B">
        <w:tc>
          <w:tcPr>
            <w:tcW w:w="10031" w:type="dxa"/>
          </w:tcPr>
          <w:p w14:paraId="34FDBF4A" w14:textId="77777777" w:rsidR="008F24C8" w:rsidRPr="00414250" w:rsidRDefault="008F24C8" w:rsidP="00D33934">
            <w:pPr>
              <w:jc w:val="center"/>
              <w:rPr>
                <w:rFonts w:ascii="Times New Roman" w:hAnsi="Times New Roman"/>
                <w:b/>
              </w:rPr>
            </w:pPr>
            <w:r w:rsidRPr="00414250">
              <w:rPr>
                <w:rFonts w:ascii="Times New Roman" w:hAnsi="Times New Roman"/>
                <w:b/>
              </w:rPr>
              <w:t xml:space="preserve">Категория субъектов Российской Федерации с доходом местных бюджетов </w:t>
            </w:r>
          </w:p>
          <w:p w14:paraId="73C6E5B8" w14:textId="02DEC7FB"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25 359 руб. до 28 334 руб.</w:t>
            </w:r>
            <w:r>
              <w:rPr>
                <w:rStyle w:val="af1"/>
                <w:rFonts w:ascii="Times New Roman" w:hAnsi="Times New Roman"/>
                <w:b/>
              </w:rPr>
              <w:footnoteReference w:id="2"/>
            </w:r>
          </w:p>
        </w:tc>
      </w:tr>
      <w:tr w:rsidR="008F24C8" w14:paraId="5DCF78B9" w14:textId="77777777" w:rsidTr="0013698B">
        <w:tc>
          <w:tcPr>
            <w:tcW w:w="10031" w:type="dxa"/>
          </w:tcPr>
          <w:p w14:paraId="1737D95A" w14:textId="77777777" w:rsidR="008F24C8" w:rsidRPr="00414250" w:rsidRDefault="008F24C8" w:rsidP="00D33934">
            <w:pPr>
              <w:jc w:val="both"/>
              <w:rPr>
                <w:rFonts w:ascii="Times New Roman" w:hAnsi="Times New Roman"/>
              </w:rPr>
            </w:pPr>
            <w:r w:rsidRPr="00414250">
              <w:rPr>
                <w:rFonts w:ascii="Times New Roman" w:hAnsi="Times New Roman"/>
              </w:rPr>
              <w:t>Нижегородская область,</w:t>
            </w:r>
          </w:p>
          <w:p w14:paraId="549A0C4A" w14:textId="77777777" w:rsidR="008F24C8" w:rsidRPr="00414250" w:rsidRDefault="008F24C8" w:rsidP="00D33934">
            <w:pPr>
              <w:jc w:val="both"/>
              <w:rPr>
                <w:rFonts w:ascii="Times New Roman" w:hAnsi="Times New Roman"/>
              </w:rPr>
            </w:pPr>
            <w:r w:rsidRPr="00414250">
              <w:rPr>
                <w:rFonts w:ascii="Times New Roman" w:hAnsi="Times New Roman"/>
              </w:rPr>
              <w:t xml:space="preserve">Пермский край, </w:t>
            </w:r>
          </w:p>
          <w:p w14:paraId="71752C70" w14:textId="77777777" w:rsidR="008F24C8" w:rsidRDefault="008F24C8" w:rsidP="00D33934">
            <w:pPr>
              <w:jc w:val="both"/>
              <w:rPr>
                <w:rFonts w:ascii="Times New Roman" w:hAnsi="Times New Roman"/>
              </w:rPr>
            </w:pPr>
            <w:r w:rsidRPr="00414250">
              <w:rPr>
                <w:rFonts w:ascii="Times New Roman" w:hAnsi="Times New Roman"/>
              </w:rPr>
              <w:t>Удмуртская Республика</w:t>
            </w:r>
          </w:p>
          <w:p w14:paraId="1C896409" w14:textId="6C11D329" w:rsidR="008F24C8" w:rsidRPr="00414250" w:rsidRDefault="008F24C8" w:rsidP="00D33934">
            <w:pPr>
              <w:jc w:val="both"/>
              <w:rPr>
                <w:rFonts w:ascii="Times New Roman" w:hAnsi="Times New Roman"/>
              </w:rPr>
            </w:pPr>
          </w:p>
        </w:tc>
      </w:tr>
      <w:tr w:rsidR="008F24C8" w14:paraId="4EFF3995" w14:textId="77777777" w:rsidTr="0013698B">
        <w:tc>
          <w:tcPr>
            <w:tcW w:w="10031" w:type="dxa"/>
          </w:tcPr>
          <w:p w14:paraId="7B5727AC" w14:textId="77777777" w:rsidR="008F24C8" w:rsidRPr="00414250" w:rsidRDefault="008F24C8" w:rsidP="00D33934">
            <w:pPr>
              <w:jc w:val="center"/>
              <w:rPr>
                <w:rFonts w:ascii="Times New Roman" w:hAnsi="Times New Roman"/>
                <w:b/>
              </w:rPr>
            </w:pPr>
            <w:r w:rsidRPr="00414250">
              <w:rPr>
                <w:rFonts w:ascii="Times New Roman" w:hAnsi="Times New Roman"/>
                <w:b/>
              </w:rPr>
              <w:t>Категория субъектов Российской Федерации с доходом местных бюджетов</w:t>
            </w:r>
          </w:p>
          <w:p w14:paraId="7FA0984A" w14:textId="37AA93DE"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23 689 руб. до 25 359 руб.</w:t>
            </w:r>
          </w:p>
        </w:tc>
      </w:tr>
      <w:tr w:rsidR="008F24C8" w14:paraId="670446C1" w14:textId="77777777" w:rsidTr="0013698B">
        <w:tc>
          <w:tcPr>
            <w:tcW w:w="10031" w:type="dxa"/>
          </w:tcPr>
          <w:p w14:paraId="3050D5C8" w14:textId="77777777" w:rsidR="008F24C8" w:rsidRPr="00414250" w:rsidRDefault="008F24C8" w:rsidP="00D33934">
            <w:pPr>
              <w:jc w:val="both"/>
              <w:rPr>
                <w:rFonts w:ascii="Times New Roman" w:hAnsi="Times New Roman"/>
              </w:rPr>
            </w:pPr>
            <w:r w:rsidRPr="00414250">
              <w:rPr>
                <w:rFonts w:ascii="Times New Roman" w:hAnsi="Times New Roman"/>
              </w:rPr>
              <w:t xml:space="preserve">Республика </w:t>
            </w:r>
            <w:proofErr w:type="spellStart"/>
            <w:r w:rsidRPr="00414250">
              <w:rPr>
                <w:rFonts w:ascii="Times New Roman" w:hAnsi="Times New Roman"/>
              </w:rPr>
              <w:t>Башкоротостан</w:t>
            </w:r>
            <w:proofErr w:type="spellEnd"/>
            <w:r w:rsidRPr="00414250">
              <w:rPr>
                <w:rFonts w:ascii="Times New Roman" w:hAnsi="Times New Roman"/>
              </w:rPr>
              <w:t>,</w:t>
            </w:r>
          </w:p>
          <w:p w14:paraId="3736C1F8" w14:textId="77777777" w:rsidR="008F24C8" w:rsidRDefault="008F24C8" w:rsidP="00D33934">
            <w:pPr>
              <w:jc w:val="both"/>
              <w:rPr>
                <w:rFonts w:ascii="Times New Roman" w:hAnsi="Times New Roman"/>
              </w:rPr>
            </w:pPr>
            <w:r>
              <w:rPr>
                <w:rFonts w:ascii="Times New Roman" w:hAnsi="Times New Roman"/>
              </w:rPr>
              <w:t>Республика Татарстан</w:t>
            </w:r>
          </w:p>
          <w:p w14:paraId="5B870CD6" w14:textId="1ADB311D" w:rsidR="008F24C8" w:rsidRPr="00414250" w:rsidRDefault="008F24C8" w:rsidP="00D33934">
            <w:pPr>
              <w:jc w:val="both"/>
              <w:rPr>
                <w:rFonts w:ascii="Times New Roman" w:hAnsi="Times New Roman"/>
              </w:rPr>
            </w:pPr>
          </w:p>
        </w:tc>
      </w:tr>
      <w:tr w:rsidR="008F24C8" w14:paraId="5FD6715B" w14:textId="77777777" w:rsidTr="0013698B">
        <w:tc>
          <w:tcPr>
            <w:tcW w:w="10031" w:type="dxa"/>
          </w:tcPr>
          <w:p w14:paraId="2A1B523A" w14:textId="77777777" w:rsidR="008F24C8" w:rsidRPr="00414250" w:rsidRDefault="008F24C8" w:rsidP="00D33934">
            <w:pPr>
              <w:jc w:val="center"/>
              <w:rPr>
                <w:rFonts w:ascii="Times New Roman" w:hAnsi="Times New Roman"/>
                <w:b/>
              </w:rPr>
            </w:pPr>
            <w:r w:rsidRPr="00414250">
              <w:rPr>
                <w:rFonts w:ascii="Times New Roman" w:hAnsi="Times New Roman"/>
                <w:b/>
              </w:rPr>
              <w:t>Категория субъектов Российской Федерации с доходом местных бюджетов</w:t>
            </w:r>
          </w:p>
          <w:p w14:paraId="08B69749" w14:textId="65F7E0BA"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22 395 руб. до 23 689 руб.</w:t>
            </w:r>
          </w:p>
        </w:tc>
      </w:tr>
      <w:tr w:rsidR="008F24C8" w14:paraId="3C9178BA" w14:textId="77777777" w:rsidTr="0013698B">
        <w:tc>
          <w:tcPr>
            <w:tcW w:w="10031" w:type="dxa"/>
          </w:tcPr>
          <w:p w14:paraId="40C7A5D9" w14:textId="77777777" w:rsidR="008F24C8" w:rsidRPr="00414250" w:rsidRDefault="008F24C8" w:rsidP="00D33934">
            <w:pPr>
              <w:rPr>
                <w:rFonts w:ascii="Times New Roman" w:hAnsi="Times New Roman"/>
              </w:rPr>
            </w:pPr>
            <w:r w:rsidRPr="00414250">
              <w:rPr>
                <w:rFonts w:ascii="Times New Roman" w:hAnsi="Times New Roman"/>
              </w:rPr>
              <w:t>Кировская область,</w:t>
            </w:r>
          </w:p>
          <w:p w14:paraId="46323DFD" w14:textId="77777777" w:rsidR="008F24C8" w:rsidRPr="00414250" w:rsidRDefault="008F24C8" w:rsidP="00D33934">
            <w:pPr>
              <w:rPr>
                <w:rFonts w:ascii="Times New Roman" w:hAnsi="Times New Roman"/>
              </w:rPr>
            </w:pPr>
            <w:r w:rsidRPr="00414250">
              <w:rPr>
                <w:rFonts w:ascii="Times New Roman" w:hAnsi="Times New Roman"/>
              </w:rPr>
              <w:t>Оренбургская область</w:t>
            </w:r>
          </w:p>
          <w:p w14:paraId="1080E9AE" w14:textId="77777777" w:rsidR="008F24C8" w:rsidRPr="00414250" w:rsidRDefault="008F24C8" w:rsidP="00D33934">
            <w:pPr>
              <w:rPr>
                <w:rFonts w:ascii="Times New Roman" w:hAnsi="Times New Roman"/>
              </w:rPr>
            </w:pPr>
          </w:p>
        </w:tc>
      </w:tr>
      <w:tr w:rsidR="008F24C8" w14:paraId="64B36BBD" w14:textId="77777777" w:rsidTr="0013698B">
        <w:tc>
          <w:tcPr>
            <w:tcW w:w="10031" w:type="dxa"/>
          </w:tcPr>
          <w:p w14:paraId="33D13A1C" w14:textId="77777777" w:rsidR="008F24C8" w:rsidRPr="00414250" w:rsidRDefault="008F24C8" w:rsidP="00D33934">
            <w:pPr>
              <w:jc w:val="center"/>
              <w:rPr>
                <w:rFonts w:ascii="Times New Roman" w:hAnsi="Times New Roman"/>
                <w:b/>
              </w:rPr>
            </w:pPr>
            <w:r w:rsidRPr="00414250">
              <w:rPr>
                <w:rFonts w:ascii="Times New Roman" w:hAnsi="Times New Roman"/>
                <w:b/>
              </w:rPr>
              <w:t>Категория субъектов Российской Федерации с доходом местных бюджетов</w:t>
            </w:r>
          </w:p>
          <w:p w14:paraId="61145951" w14:textId="4ABC158B"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21 730 руб. до 22 395 руб.</w:t>
            </w:r>
          </w:p>
        </w:tc>
      </w:tr>
      <w:tr w:rsidR="008F24C8" w14:paraId="45597BDE" w14:textId="77777777" w:rsidTr="0013698B">
        <w:tc>
          <w:tcPr>
            <w:tcW w:w="10031" w:type="dxa"/>
          </w:tcPr>
          <w:p w14:paraId="52392067" w14:textId="77777777" w:rsidR="008F24C8" w:rsidRPr="00414250" w:rsidRDefault="008F24C8" w:rsidP="00D33934">
            <w:pPr>
              <w:rPr>
                <w:rFonts w:ascii="Times New Roman" w:hAnsi="Times New Roman"/>
              </w:rPr>
            </w:pPr>
            <w:r w:rsidRPr="00414250">
              <w:rPr>
                <w:rFonts w:ascii="Times New Roman" w:hAnsi="Times New Roman"/>
              </w:rPr>
              <w:t>Пензенская область</w:t>
            </w:r>
          </w:p>
          <w:p w14:paraId="749CFB16" w14:textId="77777777" w:rsidR="008F24C8" w:rsidRPr="00414250" w:rsidRDefault="008F24C8" w:rsidP="00D33934">
            <w:pPr>
              <w:jc w:val="center"/>
              <w:rPr>
                <w:rFonts w:ascii="Times New Roman" w:hAnsi="Times New Roman"/>
              </w:rPr>
            </w:pPr>
          </w:p>
        </w:tc>
      </w:tr>
      <w:tr w:rsidR="008F24C8" w14:paraId="29DA92D7" w14:textId="77777777" w:rsidTr="0013698B">
        <w:tc>
          <w:tcPr>
            <w:tcW w:w="10031" w:type="dxa"/>
          </w:tcPr>
          <w:p w14:paraId="14F1DDAD" w14:textId="77777777" w:rsidR="008F24C8" w:rsidRPr="00414250" w:rsidRDefault="008F24C8" w:rsidP="00D33934">
            <w:pPr>
              <w:jc w:val="center"/>
              <w:rPr>
                <w:rFonts w:ascii="Times New Roman" w:hAnsi="Times New Roman"/>
                <w:b/>
              </w:rPr>
            </w:pPr>
            <w:r w:rsidRPr="00414250">
              <w:rPr>
                <w:rFonts w:ascii="Times New Roman" w:hAnsi="Times New Roman"/>
                <w:b/>
              </w:rPr>
              <w:t>Категория субъектов Российской Федерации с доходом местных бюджетов</w:t>
            </w:r>
          </w:p>
          <w:p w14:paraId="19108568" w14:textId="2C935628"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19 245 руб. до 20 030 руб.</w:t>
            </w:r>
          </w:p>
        </w:tc>
      </w:tr>
      <w:tr w:rsidR="008F24C8" w14:paraId="41555C5E" w14:textId="77777777" w:rsidTr="0013698B">
        <w:tc>
          <w:tcPr>
            <w:tcW w:w="10031" w:type="dxa"/>
          </w:tcPr>
          <w:p w14:paraId="41401474" w14:textId="77777777" w:rsidR="008F24C8" w:rsidRPr="00414250" w:rsidRDefault="008F24C8" w:rsidP="00D33934">
            <w:pPr>
              <w:rPr>
                <w:rFonts w:ascii="Times New Roman" w:hAnsi="Times New Roman"/>
                <w:b/>
                <w:u w:val="single"/>
              </w:rPr>
            </w:pPr>
            <w:r w:rsidRPr="00414250">
              <w:rPr>
                <w:rFonts w:ascii="Times New Roman" w:hAnsi="Times New Roman"/>
                <w:b/>
                <w:u w:val="single"/>
              </w:rPr>
              <w:t>Самарская область,</w:t>
            </w:r>
          </w:p>
          <w:p w14:paraId="525D7185" w14:textId="77777777" w:rsidR="008F24C8" w:rsidRPr="00414250" w:rsidRDefault="008F24C8" w:rsidP="00D33934">
            <w:pPr>
              <w:rPr>
                <w:rFonts w:ascii="Times New Roman" w:hAnsi="Times New Roman"/>
              </w:rPr>
            </w:pPr>
            <w:r w:rsidRPr="00414250">
              <w:rPr>
                <w:rFonts w:ascii="Times New Roman" w:hAnsi="Times New Roman"/>
              </w:rPr>
              <w:t>Республика Мордовия,</w:t>
            </w:r>
          </w:p>
          <w:p w14:paraId="65D8CAD0" w14:textId="77777777" w:rsidR="008F24C8" w:rsidRPr="00414250" w:rsidRDefault="008F24C8" w:rsidP="00D33934">
            <w:pPr>
              <w:rPr>
                <w:rFonts w:ascii="Times New Roman" w:hAnsi="Times New Roman"/>
              </w:rPr>
            </w:pPr>
            <w:r w:rsidRPr="00414250">
              <w:rPr>
                <w:rFonts w:ascii="Times New Roman" w:hAnsi="Times New Roman"/>
              </w:rPr>
              <w:t>Ульяновская область</w:t>
            </w:r>
          </w:p>
          <w:p w14:paraId="48E9830D" w14:textId="77777777" w:rsidR="008F24C8" w:rsidRPr="00414250" w:rsidRDefault="008F24C8" w:rsidP="00D33934">
            <w:pPr>
              <w:rPr>
                <w:rFonts w:ascii="Times New Roman" w:hAnsi="Times New Roman"/>
              </w:rPr>
            </w:pPr>
          </w:p>
        </w:tc>
      </w:tr>
      <w:tr w:rsidR="008F24C8" w14:paraId="0FC8DAD8" w14:textId="77777777" w:rsidTr="0013698B">
        <w:tc>
          <w:tcPr>
            <w:tcW w:w="10031" w:type="dxa"/>
          </w:tcPr>
          <w:p w14:paraId="02C56967" w14:textId="77777777" w:rsidR="008F24C8" w:rsidRPr="00414250" w:rsidRDefault="008F24C8" w:rsidP="00D33934">
            <w:pPr>
              <w:jc w:val="center"/>
              <w:rPr>
                <w:rFonts w:ascii="Times New Roman" w:hAnsi="Times New Roman"/>
                <w:b/>
              </w:rPr>
            </w:pPr>
            <w:r w:rsidRPr="00414250">
              <w:rPr>
                <w:rFonts w:ascii="Times New Roman" w:hAnsi="Times New Roman"/>
                <w:b/>
              </w:rPr>
              <w:t>Категория субъектов Российской Федерации с доходом местных бюджетов</w:t>
            </w:r>
          </w:p>
          <w:p w14:paraId="65B299F3" w14:textId="2B5CFC26"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17 327 руб. до 19 245 руб.</w:t>
            </w:r>
          </w:p>
        </w:tc>
      </w:tr>
      <w:tr w:rsidR="008F24C8" w14:paraId="364E1DDA" w14:textId="77777777" w:rsidTr="0013698B">
        <w:tc>
          <w:tcPr>
            <w:tcW w:w="10031" w:type="dxa"/>
          </w:tcPr>
          <w:p w14:paraId="27804299" w14:textId="77777777" w:rsidR="008F24C8" w:rsidRPr="00414250" w:rsidRDefault="008F24C8" w:rsidP="00D33934">
            <w:pPr>
              <w:rPr>
                <w:rFonts w:ascii="Times New Roman" w:hAnsi="Times New Roman"/>
              </w:rPr>
            </w:pPr>
            <w:r w:rsidRPr="00414250">
              <w:rPr>
                <w:rFonts w:ascii="Times New Roman" w:hAnsi="Times New Roman"/>
              </w:rPr>
              <w:t>Чувашская Республика</w:t>
            </w:r>
          </w:p>
          <w:p w14:paraId="7E87AEE9" w14:textId="77777777" w:rsidR="008F24C8" w:rsidRPr="00414250" w:rsidRDefault="008F24C8" w:rsidP="00D33934">
            <w:pPr>
              <w:rPr>
                <w:rFonts w:ascii="Times New Roman" w:hAnsi="Times New Roman"/>
              </w:rPr>
            </w:pPr>
          </w:p>
        </w:tc>
      </w:tr>
      <w:tr w:rsidR="008F24C8" w14:paraId="3F24D80B" w14:textId="77777777" w:rsidTr="0013698B">
        <w:tc>
          <w:tcPr>
            <w:tcW w:w="10031" w:type="dxa"/>
          </w:tcPr>
          <w:p w14:paraId="6DDBFBC0" w14:textId="77777777" w:rsidR="008F24C8" w:rsidRPr="00414250" w:rsidRDefault="008F24C8" w:rsidP="00D33934">
            <w:pPr>
              <w:jc w:val="center"/>
              <w:rPr>
                <w:rFonts w:ascii="Times New Roman" w:hAnsi="Times New Roman"/>
                <w:b/>
              </w:rPr>
            </w:pPr>
            <w:r w:rsidRPr="00414250">
              <w:rPr>
                <w:rFonts w:ascii="Times New Roman" w:hAnsi="Times New Roman"/>
                <w:b/>
              </w:rPr>
              <w:t>Категория субъектов Российской Федерации с доходом местных бюджетов</w:t>
            </w:r>
          </w:p>
          <w:p w14:paraId="189249C5" w14:textId="2941F973" w:rsidR="008F24C8" w:rsidRPr="008F24C8" w:rsidRDefault="008F24C8" w:rsidP="008F24C8">
            <w:pPr>
              <w:jc w:val="center"/>
              <w:rPr>
                <w:rFonts w:ascii="Times New Roman" w:hAnsi="Times New Roman"/>
                <w:b/>
              </w:rPr>
            </w:pPr>
            <w:r w:rsidRPr="00414250">
              <w:rPr>
                <w:rFonts w:ascii="Times New Roman" w:hAnsi="Times New Roman"/>
                <w:b/>
              </w:rPr>
              <w:t>на 1 жителя в диапазоне от 16 027 руб. до 17 327 руб.</w:t>
            </w:r>
          </w:p>
        </w:tc>
      </w:tr>
      <w:tr w:rsidR="008F24C8" w14:paraId="40ADCFB8" w14:textId="77777777" w:rsidTr="0013698B">
        <w:tc>
          <w:tcPr>
            <w:tcW w:w="10031" w:type="dxa"/>
          </w:tcPr>
          <w:p w14:paraId="0380F0CC" w14:textId="77777777" w:rsidR="008F24C8" w:rsidRPr="00414250" w:rsidRDefault="008F24C8" w:rsidP="00D33934">
            <w:pPr>
              <w:rPr>
                <w:rFonts w:ascii="Times New Roman" w:hAnsi="Times New Roman"/>
              </w:rPr>
            </w:pPr>
            <w:r w:rsidRPr="00414250">
              <w:rPr>
                <w:rFonts w:ascii="Times New Roman" w:hAnsi="Times New Roman"/>
              </w:rPr>
              <w:t>Республика Марий Эл,</w:t>
            </w:r>
          </w:p>
          <w:p w14:paraId="4A703C7D" w14:textId="77777777" w:rsidR="008F24C8" w:rsidRDefault="008F24C8" w:rsidP="00D33934">
            <w:pPr>
              <w:rPr>
                <w:rFonts w:ascii="Times New Roman" w:hAnsi="Times New Roman"/>
              </w:rPr>
            </w:pPr>
            <w:r w:rsidRPr="00414250">
              <w:rPr>
                <w:rFonts w:ascii="Times New Roman" w:hAnsi="Times New Roman"/>
              </w:rPr>
              <w:t>Саратовская область</w:t>
            </w:r>
          </w:p>
          <w:p w14:paraId="65DF402C" w14:textId="630B7ABB" w:rsidR="008F24C8" w:rsidRPr="00414250" w:rsidRDefault="008F24C8" w:rsidP="00D33934">
            <w:pPr>
              <w:rPr>
                <w:rFonts w:ascii="Times New Roman" w:hAnsi="Times New Roman"/>
              </w:rPr>
            </w:pPr>
          </w:p>
        </w:tc>
      </w:tr>
    </w:tbl>
    <w:p w14:paraId="6706A9B9" w14:textId="77777777" w:rsidR="008F24C8" w:rsidRDefault="008F24C8" w:rsidP="008F24C8">
      <w:pPr>
        <w:spacing w:line="360" w:lineRule="auto"/>
        <w:ind w:firstLine="709"/>
        <w:jc w:val="both"/>
        <w:rPr>
          <w:rFonts w:ascii="Times New Roman" w:hAnsi="Times New Roman"/>
          <w:sz w:val="28"/>
          <w:szCs w:val="28"/>
        </w:rPr>
      </w:pPr>
    </w:p>
    <w:p w14:paraId="05A9FCEC" w14:textId="6F2F5C88" w:rsidR="008F24C8" w:rsidRPr="005D073C" w:rsidRDefault="008F24C8" w:rsidP="008F24C8">
      <w:pPr>
        <w:spacing w:line="360" w:lineRule="auto"/>
        <w:ind w:firstLine="709"/>
        <w:jc w:val="both"/>
        <w:rPr>
          <w:rFonts w:ascii="Times New Roman" w:hAnsi="Times New Roman"/>
          <w:sz w:val="28"/>
          <w:szCs w:val="28"/>
        </w:rPr>
      </w:pPr>
      <w:r w:rsidRPr="005D073C">
        <w:rPr>
          <w:rFonts w:ascii="Times New Roman" w:hAnsi="Times New Roman"/>
          <w:sz w:val="28"/>
          <w:szCs w:val="28"/>
        </w:rPr>
        <w:t xml:space="preserve">Таким образом, </w:t>
      </w:r>
      <w:r w:rsidR="00DC0A6A" w:rsidRPr="005D073C">
        <w:rPr>
          <w:rFonts w:ascii="Times New Roman" w:hAnsi="Times New Roman"/>
          <w:sz w:val="28"/>
          <w:szCs w:val="28"/>
        </w:rPr>
        <w:t>по данным Доклада ОКМО о состоянии местного сам</w:t>
      </w:r>
      <w:r w:rsidR="00DC0A6A" w:rsidRPr="005D073C">
        <w:rPr>
          <w:rFonts w:ascii="Times New Roman" w:hAnsi="Times New Roman"/>
          <w:sz w:val="28"/>
          <w:szCs w:val="28"/>
        </w:rPr>
        <w:t>о</w:t>
      </w:r>
      <w:r w:rsidR="00DC0A6A" w:rsidRPr="005D073C">
        <w:rPr>
          <w:rFonts w:ascii="Times New Roman" w:hAnsi="Times New Roman"/>
          <w:sz w:val="28"/>
          <w:szCs w:val="28"/>
        </w:rPr>
        <w:t xml:space="preserve">управления, </w:t>
      </w:r>
      <w:r w:rsidRPr="005D073C">
        <w:rPr>
          <w:rFonts w:ascii="Times New Roman" w:hAnsi="Times New Roman"/>
          <w:sz w:val="28"/>
          <w:szCs w:val="28"/>
        </w:rPr>
        <w:t xml:space="preserve">Самарская область по объему доходов местных бюджетов за 2016 год в </w:t>
      </w:r>
      <w:r w:rsidR="0013698B" w:rsidRPr="005D073C">
        <w:rPr>
          <w:rFonts w:ascii="Times New Roman" w:hAnsi="Times New Roman"/>
          <w:sz w:val="28"/>
          <w:szCs w:val="28"/>
        </w:rPr>
        <w:t>расчете на 1 жителя находится</w:t>
      </w:r>
      <w:r w:rsidR="0013698B">
        <w:rPr>
          <w:rFonts w:ascii="Times New Roman" w:hAnsi="Times New Roman"/>
          <w:sz w:val="28"/>
          <w:szCs w:val="28"/>
        </w:rPr>
        <w:t xml:space="preserve"> в пятой из семи категорий субъектов Российской Федерации</w:t>
      </w:r>
      <w:r w:rsidRPr="005D073C">
        <w:rPr>
          <w:rFonts w:ascii="Times New Roman" w:hAnsi="Times New Roman"/>
          <w:sz w:val="28"/>
          <w:szCs w:val="28"/>
        </w:rPr>
        <w:t>, разделяя это положение с Республикой Мордовия и Ульяновской о</w:t>
      </w:r>
      <w:r w:rsidRPr="005D073C">
        <w:rPr>
          <w:rFonts w:ascii="Times New Roman" w:hAnsi="Times New Roman"/>
          <w:sz w:val="28"/>
          <w:szCs w:val="28"/>
        </w:rPr>
        <w:t>б</w:t>
      </w:r>
      <w:r w:rsidRPr="005D073C">
        <w:rPr>
          <w:rFonts w:ascii="Times New Roman" w:hAnsi="Times New Roman"/>
          <w:sz w:val="28"/>
          <w:szCs w:val="28"/>
        </w:rPr>
        <w:t xml:space="preserve">ластью.   </w:t>
      </w:r>
    </w:p>
    <w:p w14:paraId="7BBA266A" w14:textId="12A30F14" w:rsidR="006B77F2" w:rsidRPr="005D073C" w:rsidRDefault="006B77F2" w:rsidP="00732112">
      <w:pPr>
        <w:spacing w:line="360" w:lineRule="auto"/>
        <w:ind w:firstLine="709"/>
        <w:jc w:val="both"/>
        <w:rPr>
          <w:rFonts w:ascii="Times New Roman" w:hAnsi="Times New Roman"/>
          <w:sz w:val="28"/>
          <w:szCs w:val="28"/>
        </w:rPr>
      </w:pPr>
      <w:r w:rsidRPr="005D073C">
        <w:rPr>
          <w:rFonts w:ascii="Times New Roman" w:hAnsi="Times New Roman"/>
          <w:sz w:val="28"/>
          <w:szCs w:val="28"/>
        </w:rPr>
        <w:t xml:space="preserve">Вместе с тем </w:t>
      </w:r>
      <w:r w:rsidR="00075260" w:rsidRPr="005D073C">
        <w:rPr>
          <w:rFonts w:ascii="Times New Roman" w:hAnsi="Times New Roman"/>
          <w:sz w:val="28"/>
          <w:szCs w:val="28"/>
        </w:rPr>
        <w:t xml:space="preserve">министерством управления финансами Самарской области при подготовке настоящего Доклада было справедливо указано на то, что </w:t>
      </w:r>
      <w:r w:rsidR="00C62178" w:rsidRPr="005D073C">
        <w:rPr>
          <w:rFonts w:ascii="Times New Roman" w:hAnsi="Times New Roman"/>
          <w:sz w:val="28"/>
          <w:szCs w:val="28"/>
        </w:rPr>
        <w:t xml:space="preserve">упомянутая выше статистика доходов местных бюджетов не учитывает специфики </w:t>
      </w:r>
      <w:r w:rsidR="00A92F8D" w:rsidRPr="005D073C">
        <w:rPr>
          <w:rFonts w:ascii="Times New Roman" w:hAnsi="Times New Roman"/>
          <w:sz w:val="28"/>
          <w:szCs w:val="28"/>
        </w:rPr>
        <w:t xml:space="preserve">форм </w:t>
      </w:r>
      <w:r w:rsidR="00C62178" w:rsidRPr="005D073C">
        <w:rPr>
          <w:rFonts w:ascii="Times New Roman" w:hAnsi="Times New Roman"/>
          <w:sz w:val="28"/>
          <w:szCs w:val="28"/>
        </w:rPr>
        <w:t>ф</w:t>
      </w:r>
      <w:r w:rsidR="00C62178" w:rsidRPr="005D073C">
        <w:rPr>
          <w:rFonts w:ascii="Times New Roman" w:hAnsi="Times New Roman"/>
          <w:sz w:val="28"/>
          <w:szCs w:val="28"/>
        </w:rPr>
        <w:t>и</w:t>
      </w:r>
      <w:r w:rsidR="00C62178" w:rsidRPr="005D073C">
        <w:rPr>
          <w:rFonts w:ascii="Times New Roman" w:hAnsi="Times New Roman"/>
          <w:sz w:val="28"/>
          <w:szCs w:val="28"/>
        </w:rPr>
        <w:t xml:space="preserve">нансирования </w:t>
      </w:r>
      <w:r w:rsidR="00A92F8D" w:rsidRPr="005D073C">
        <w:rPr>
          <w:rFonts w:ascii="Times New Roman" w:hAnsi="Times New Roman"/>
          <w:sz w:val="28"/>
          <w:szCs w:val="28"/>
        </w:rPr>
        <w:t>организации предоставления общедоступного и бесплатного д</w:t>
      </w:r>
      <w:r w:rsidR="00A92F8D" w:rsidRPr="005D073C">
        <w:rPr>
          <w:rFonts w:ascii="Times New Roman" w:hAnsi="Times New Roman"/>
          <w:sz w:val="28"/>
          <w:szCs w:val="28"/>
        </w:rPr>
        <w:t>о</w:t>
      </w:r>
      <w:r w:rsidR="00A92F8D" w:rsidRPr="005D073C">
        <w:rPr>
          <w:rFonts w:ascii="Times New Roman" w:hAnsi="Times New Roman"/>
          <w:sz w:val="28"/>
          <w:szCs w:val="28"/>
        </w:rPr>
        <w:t>школьного, начального общего, основного общего, среднего общего образования по основным общеобразовательным программам. Так, во всех субъектах Росси</w:t>
      </w:r>
      <w:r w:rsidR="00A92F8D" w:rsidRPr="005D073C">
        <w:rPr>
          <w:rFonts w:ascii="Times New Roman" w:hAnsi="Times New Roman"/>
          <w:sz w:val="28"/>
          <w:szCs w:val="28"/>
        </w:rPr>
        <w:t>й</w:t>
      </w:r>
      <w:r w:rsidR="00A92F8D" w:rsidRPr="005D073C">
        <w:rPr>
          <w:rFonts w:ascii="Times New Roman" w:hAnsi="Times New Roman"/>
          <w:sz w:val="28"/>
          <w:szCs w:val="28"/>
        </w:rPr>
        <w:t>ской Федерации Приволжского федерального округа, за исключением Самарской области, финансирование указанного направления осуществляется посредством предоставления субвенций на осуществление государственных полномочий в сфере образования. В Самарской же области финансирование образовательных учреждений осуществляется без предоставления межбюджетных трансфертов м</w:t>
      </w:r>
      <w:r w:rsidR="00A92F8D" w:rsidRPr="005D073C">
        <w:rPr>
          <w:rFonts w:ascii="Times New Roman" w:hAnsi="Times New Roman"/>
          <w:sz w:val="28"/>
          <w:szCs w:val="28"/>
        </w:rPr>
        <w:t>у</w:t>
      </w:r>
      <w:r w:rsidR="00A92F8D" w:rsidRPr="005D073C">
        <w:rPr>
          <w:rFonts w:ascii="Times New Roman" w:hAnsi="Times New Roman"/>
          <w:sz w:val="28"/>
          <w:szCs w:val="28"/>
        </w:rPr>
        <w:t xml:space="preserve">ниципальным образованиям. </w:t>
      </w:r>
      <w:r w:rsidR="00282E7C" w:rsidRPr="005D073C">
        <w:rPr>
          <w:rFonts w:ascii="Times New Roman" w:hAnsi="Times New Roman"/>
          <w:sz w:val="28"/>
          <w:szCs w:val="28"/>
        </w:rPr>
        <w:t xml:space="preserve">Без учета </w:t>
      </w:r>
      <w:r w:rsidR="0094691A" w:rsidRPr="005D073C">
        <w:rPr>
          <w:rFonts w:ascii="Times New Roman" w:hAnsi="Times New Roman"/>
          <w:sz w:val="28"/>
          <w:szCs w:val="28"/>
        </w:rPr>
        <w:t>специфики финансирования образовател</w:t>
      </w:r>
      <w:r w:rsidR="0094691A" w:rsidRPr="005D073C">
        <w:rPr>
          <w:rFonts w:ascii="Times New Roman" w:hAnsi="Times New Roman"/>
          <w:sz w:val="28"/>
          <w:szCs w:val="28"/>
        </w:rPr>
        <w:t>ь</w:t>
      </w:r>
      <w:r w:rsidR="0094691A" w:rsidRPr="005D073C">
        <w:rPr>
          <w:rFonts w:ascii="Times New Roman" w:hAnsi="Times New Roman"/>
          <w:sz w:val="28"/>
          <w:szCs w:val="28"/>
        </w:rPr>
        <w:t xml:space="preserve">ных учреждений уровень </w:t>
      </w:r>
      <w:r w:rsidR="00732112" w:rsidRPr="005D073C">
        <w:rPr>
          <w:rFonts w:ascii="Times New Roman" w:hAnsi="Times New Roman"/>
          <w:sz w:val="28"/>
          <w:szCs w:val="28"/>
        </w:rPr>
        <w:t xml:space="preserve">доходов </w:t>
      </w:r>
      <w:r w:rsidR="0094691A" w:rsidRPr="005D073C">
        <w:rPr>
          <w:rFonts w:ascii="Times New Roman" w:hAnsi="Times New Roman"/>
          <w:sz w:val="28"/>
          <w:szCs w:val="28"/>
        </w:rPr>
        <w:t xml:space="preserve">местных бюджетов </w:t>
      </w:r>
      <w:r w:rsidR="00732112" w:rsidRPr="005D073C">
        <w:rPr>
          <w:rFonts w:ascii="Times New Roman" w:hAnsi="Times New Roman"/>
          <w:sz w:val="28"/>
          <w:szCs w:val="28"/>
        </w:rPr>
        <w:t xml:space="preserve">на одного жителя </w:t>
      </w:r>
      <w:r w:rsidR="0094691A" w:rsidRPr="005D073C">
        <w:rPr>
          <w:rFonts w:ascii="Times New Roman" w:hAnsi="Times New Roman"/>
          <w:sz w:val="28"/>
          <w:szCs w:val="28"/>
        </w:rPr>
        <w:t>оценив</w:t>
      </w:r>
      <w:r w:rsidR="0094691A" w:rsidRPr="005D073C">
        <w:rPr>
          <w:rFonts w:ascii="Times New Roman" w:hAnsi="Times New Roman"/>
          <w:sz w:val="28"/>
          <w:szCs w:val="28"/>
        </w:rPr>
        <w:t>а</w:t>
      </w:r>
      <w:r w:rsidR="0094691A" w:rsidRPr="005D073C">
        <w:rPr>
          <w:rFonts w:ascii="Times New Roman" w:hAnsi="Times New Roman"/>
          <w:sz w:val="28"/>
          <w:szCs w:val="28"/>
        </w:rPr>
        <w:t>ется в Самарской области как один из самых высоких в Приволжском федерал</w:t>
      </w:r>
      <w:r w:rsidR="0094691A" w:rsidRPr="005D073C">
        <w:rPr>
          <w:rFonts w:ascii="Times New Roman" w:hAnsi="Times New Roman"/>
          <w:sz w:val="28"/>
          <w:szCs w:val="28"/>
        </w:rPr>
        <w:t>ь</w:t>
      </w:r>
      <w:r w:rsidR="0094691A" w:rsidRPr="005D073C">
        <w:rPr>
          <w:rFonts w:ascii="Times New Roman" w:hAnsi="Times New Roman"/>
          <w:sz w:val="28"/>
          <w:szCs w:val="28"/>
        </w:rPr>
        <w:t xml:space="preserve">ном округе.   </w:t>
      </w:r>
      <w:r w:rsidR="00A92F8D" w:rsidRPr="005D073C">
        <w:rPr>
          <w:rFonts w:ascii="Times New Roman" w:hAnsi="Times New Roman"/>
          <w:sz w:val="28"/>
          <w:szCs w:val="28"/>
        </w:rPr>
        <w:t xml:space="preserve"> </w:t>
      </w:r>
    </w:p>
    <w:p w14:paraId="65588DA0" w14:textId="6ED0FFE7" w:rsidR="008F24C8" w:rsidRDefault="00DC0A6A" w:rsidP="008F24C8">
      <w:pPr>
        <w:spacing w:line="360" w:lineRule="auto"/>
        <w:ind w:firstLine="709"/>
        <w:jc w:val="both"/>
        <w:rPr>
          <w:rFonts w:ascii="Times New Roman" w:hAnsi="Times New Roman"/>
          <w:sz w:val="28"/>
          <w:szCs w:val="28"/>
        </w:rPr>
      </w:pPr>
      <w:r w:rsidRPr="005D073C">
        <w:rPr>
          <w:rFonts w:ascii="Times New Roman" w:hAnsi="Times New Roman"/>
          <w:sz w:val="28"/>
          <w:szCs w:val="28"/>
        </w:rPr>
        <w:t>Р</w:t>
      </w:r>
      <w:r w:rsidR="008F24C8" w:rsidRPr="005D073C">
        <w:rPr>
          <w:rFonts w:ascii="Times New Roman" w:hAnsi="Times New Roman"/>
          <w:sz w:val="28"/>
          <w:szCs w:val="28"/>
        </w:rPr>
        <w:t>анжирование субъектов Ро</w:t>
      </w:r>
      <w:r w:rsidR="008F24C8">
        <w:rPr>
          <w:rFonts w:ascii="Times New Roman" w:hAnsi="Times New Roman"/>
          <w:sz w:val="28"/>
          <w:szCs w:val="28"/>
        </w:rPr>
        <w:t>ссийской Федерации Приволжского федерал</w:t>
      </w:r>
      <w:r w:rsidR="008F24C8">
        <w:rPr>
          <w:rFonts w:ascii="Times New Roman" w:hAnsi="Times New Roman"/>
          <w:sz w:val="28"/>
          <w:szCs w:val="28"/>
        </w:rPr>
        <w:t>ь</w:t>
      </w:r>
      <w:r w:rsidR="008F24C8">
        <w:rPr>
          <w:rFonts w:ascii="Times New Roman" w:hAnsi="Times New Roman"/>
          <w:sz w:val="28"/>
          <w:szCs w:val="28"/>
        </w:rPr>
        <w:t>ного округа по признаку налоговых и неналоговых доходов местных бюджетов осуществлено по следующим категориям.</w:t>
      </w:r>
    </w:p>
    <w:p w14:paraId="113E0D31" w14:textId="77777777" w:rsidR="008F24C8" w:rsidRDefault="008F24C8" w:rsidP="008F24C8">
      <w:pPr>
        <w:spacing w:line="360" w:lineRule="auto"/>
        <w:ind w:firstLine="709"/>
        <w:jc w:val="both"/>
        <w:rPr>
          <w:rFonts w:ascii="Times New Roman" w:hAnsi="Times New Roman"/>
          <w:sz w:val="28"/>
          <w:szCs w:val="28"/>
        </w:rPr>
      </w:pPr>
    </w:p>
    <w:p w14:paraId="148CD104" w14:textId="77777777" w:rsidR="008F24C8" w:rsidRDefault="008F24C8" w:rsidP="008F24C8">
      <w:pPr>
        <w:jc w:val="center"/>
        <w:rPr>
          <w:rFonts w:ascii="Times New Roman" w:hAnsi="Times New Roman"/>
          <w:sz w:val="28"/>
          <w:szCs w:val="28"/>
        </w:rPr>
      </w:pPr>
      <w:r>
        <w:rPr>
          <w:rFonts w:ascii="Times New Roman" w:hAnsi="Times New Roman"/>
          <w:sz w:val="28"/>
          <w:szCs w:val="28"/>
        </w:rPr>
        <w:t>Налоговые и неналоговые доходы местных бюджетов за 2016 год в расчете на 1 жителя, руб.</w:t>
      </w:r>
      <w:r>
        <w:rPr>
          <w:rStyle w:val="af1"/>
          <w:rFonts w:ascii="Times New Roman" w:hAnsi="Times New Roman"/>
          <w:sz w:val="28"/>
          <w:szCs w:val="28"/>
        </w:rPr>
        <w:footnoteReference w:id="3"/>
      </w:r>
    </w:p>
    <w:tbl>
      <w:tblPr>
        <w:tblStyle w:val="ab"/>
        <w:tblW w:w="0" w:type="auto"/>
        <w:tblLook w:val="04A0" w:firstRow="1" w:lastRow="0" w:firstColumn="1" w:lastColumn="0" w:noHBand="0" w:noVBand="1"/>
      </w:tblPr>
      <w:tblGrid>
        <w:gridCol w:w="10031"/>
      </w:tblGrid>
      <w:tr w:rsidR="008F24C8" w14:paraId="456B0256" w14:textId="77777777" w:rsidTr="0013698B">
        <w:tc>
          <w:tcPr>
            <w:tcW w:w="10031" w:type="dxa"/>
          </w:tcPr>
          <w:p w14:paraId="0176CB89" w14:textId="06A7229F"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10 716 руб. до 11 216 руб.</w:t>
            </w:r>
          </w:p>
        </w:tc>
      </w:tr>
      <w:tr w:rsidR="008F24C8" w14:paraId="5AAA1A41" w14:textId="77777777" w:rsidTr="0013698B">
        <w:tc>
          <w:tcPr>
            <w:tcW w:w="10031" w:type="dxa"/>
          </w:tcPr>
          <w:p w14:paraId="35458698" w14:textId="77777777" w:rsidR="008F24C8" w:rsidRPr="00414250" w:rsidRDefault="008F24C8" w:rsidP="00D33934">
            <w:pPr>
              <w:jc w:val="both"/>
              <w:rPr>
                <w:rFonts w:ascii="Times New Roman" w:hAnsi="Times New Roman"/>
              </w:rPr>
            </w:pPr>
            <w:r w:rsidRPr="00414250">
              <w:rPr>
                <w:rFonts w:ascii="Times New Roman" w:hAnsi="Times New Roman"/>
              </w:rPr>
              <w:t xml:space="preserve">Пермский край, </w:t>
            </w:r>
          </w:p>
          <w:p w14:paraId="474942FF" w14:textId="77777777" w:rsidR="008F24C8" w:rsidRPr="00414250" w:rsidRDefault="008F24C8" w:rsidP="00D33934">
            <w:pPr>
              <w:jc w:val="both"/>
              <w:rPr>
                <w:rFonts w:ascii="Times New Roman" w:hAnsi="Times New Roman"/>
              </w:rPr>
            </w:pPr>
            <w:r w:rsidRPr="00414250">
              <w:rPr>
                <w:rFonts w:ascii="Times New Roman" w:hAnsi="Times New Roman"/>
              </w:rPr>
              <w:t>Республика Татарстан</w:t>
            </w:r>
          </w:p>
          <w:p w14:paraId="609BF8F1" w14:textId="77777777" w:rsidR="008F24C8" w:rsidRPr="00414250" w:rsidRDefault="008F24C8" w:rsidP="00D33934">
            <w:pPr>
              <w:jc w:val="both"/>
              <w:rPr>
                <w:rFonts w:ascii="Times New Roman" w:hAnsi="Times New Roman"/>
              </w:rPr>
            </w:pPr>
          </w:p>
        </w:tc>
      </w:tr>
      <w:tr w:rsidR="008F24C8" w14:paraId="50F617EB" w14:textId="77777777" w:rsidTr="0013698B">
        <w:tc>
          <w:tcPr>
            <w:tcW w:w="10031" w:type="dxa"/>
          </w:tcPr>
          <w:p w14:paraId="352B15F5" w14:textId="54E7E0C9"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9 334 руб. до 10 013 руб.</w:t>
            </w:r>
          </w:p>
        </w:tc>
      </w:tr>
      <w:tr w:rsidR="008F24C8" w14:paraId="01D08EAA" w14:textId="77777777" w:rsidTr="0013698B">
        <w:tc>
          <w:tcPr>
            <w:tcW w:w="10031" w:type="dxa"/>
          </w:tcPr>
          <w:p w14:paraId="0C0069E4" w14:textId="77777777" w:rsidR="008F24C8" w:rsidRPr="00414250" w:rsidRDefault="008F24C8" w:rsidP="00D33934">
            <w:pPr>
              <w:jc w:val="both"/>
              <w:rPr>
                <w:rFonts w:ascii="Times New Roman" w:hAnsi="Times New Roman"/>
              </w:rPr>
            </w:pPr>
            <w:r w:rsidRPr="00414250">
              <w:rPr>
                <w:rFonts w:ascii="Times New Roman" w:hAnsi="Times New Roman"/>
              </w:rPr>
              <w:t>Нижегородская область</w:t>
            </w:r>
          </w:p>
          <w:p w14:paraId="06EB094D" w14:textId="77777777" w:rsidR="008F24C8" w:rsidRPr="00414250" w:rsidRDefault="008F24C8" w:rsidP="00D33934">
            <w:pPr>
              <w:jc w:val="both"/>
              <w:rPr>
                <w:rFonts w:ascii="Times New Roman" w:hAnsi="Times New Roman"/>
              </w:rPr>
            </w:pPr>
          </w:p>
        </w:tc>
      </w:tr>
      <w:tr w:rsidR="008F24C8" w14:paraId="4789C7E6" w14:textId="77777777" w:rsidTr="0013698B">
        <w:tc>
          <w:tcPr>
            <w:tcW w:w="10031" w:type="dxa"/>
          </w:tcPr>
          <w:p w14:paraId="7C7C4C58" w14:textId="5EA7739B"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8 841 руб. до 9 334 руб.</w:t>
            </w:r>
          </w:p>
        </w:tc>
      </w:tr>
      <w:tr w:rsidR="008F24C8" w14:paraId="5C3390AF" w14:textId="77777777" w:rsidTr="0013698B">
        <w:tc>
          <w:tcPr>
            <w:tcW w:w="10031" w:type="dxa"/>
          </w:tcPr>
          <w:p w14:paraId="0BC6AD2E" w14:textId="77777777" w:rsidR="008F24C8" w:rsidRPr="00414250" w:rsidRDefault="008F24C8" w:rsidP="00D33934">
            <w:pPr>
              <w:rPr>
                <w:rFonts w:ascii="Times New Roman" w:hAnsi="Times New Roman"/>
                <w:b/>
                <w:u w:val="single"/>
              </w:rPr>
            </w:pPr>
            <w:r w:rsidRPr="00414250">
              <w:rPr>
                <w:rFonts w:ascii="Times New Roman" w:hAnsi="Times New Roman"/>
                <w:b/>
                <w:u w:val="single"/>
              </w:rPr>
              <w:t>Самарская область</w:t>
            </w:r>
          </w:p>
          <w:p w14:paraId="5FEE8365" w14:textId="77777777" w:rsidR="008F24C8" w:rsidRPr="00414250" w:rsidRDefault="008F24C8" w:rsidP="00D33934">
            <w:pPr>
              <w:rPr>
                <w:rFonts w:ascii="Times New Roman" w:hAnsi="Times New Roman"/>
              </w:rPr>
            </w:pPr>
          </w:p>
        </w:tc>
      </w:tr>
      <w:tr w:rsidR="008F24C8" w14:paraId="6A35758D" w14:textId="77777777" w:rsidTr="0013698B">
        <w:tc>
          <w:tcPr>
            <w:tcW w:w="10031" w:type="dxa"/>
          </w:tcPr>
          <w:p w14:paraId="2A4312D0" w14:textId="139DB04A"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w:t>
            </w:r>
            <w:r w:rsidR="0013698B">
              <w:rPr>
                <w:rFonts w:ascii="Times New Roman" w:hAnsi="Times New Roman"/>
                <w:b/>
              </w:rPr>
              <w:t>зоне от 8 653 руб. до 8 841 руб.</w:t>
            </w:r>
          </w:p>
        </w:tc>
      </w:tr>
      <w:tr w:rsidR="008F24C8" w14:paraId="554E6AA8" w14:textId="77777777" w:rsidTr="0013698B">
        <w:tc>
          <w:tcPr>
            <w:tcW w:w="10031" w:type="dxa"/>
          </w:tcPr>
          <w:p w14:paraId="1FEB80B6" w14:textId="77777777" w:rsidR="008F24C8" w:rsidRPr="00414250" w:rsidRDefault="008F24C8" w:rsidP="00D33934">
            <w:pPr>
              <w:rPr>
                <w:rFonts w:ascii="Times New Roman" w:hAnsi="Times New Roman"/>
              </w:rPr>
            </w:pPr>
            <w:r w:rsidRPr="00414250">
              <w:rPr>
                <w:rFonts w:ascii="Times New Roman" w:hAnsi="Times New Roman"/>
              </w:rPr>
              <w:t>Кировская область</w:t>
            </w:r>
          </w:p>
          <w:p w14:paraId="28B57B78" w14:textId="77777777" w:rsidR="008F24C8" w:rsidRPr="00414250" w:rsidRDefault="008F24C8" w:rsidP="00D33934">
            <w:pPr>
              <w:rPr>
                <w:rFonts w:ascii="Times New Roman" w:hAnsi="Times New Roman"/>
                <w:highlight w:val="yellow"/>
              </w:rPr>
            </w:pPr>
          </w:p>
        </w:tc>
      </w:tr>
      <w:tr w:rsidR="008F24C8" w14:paraId="451DC404" w14:textId="77777777" w:rsidTr="0013698B">
        <w:tc>
          <w:tcPr>
            <w:tcW w:w="10031" w:type="dxa"/>
          </w:tcPr>
          <w:p w14:paraId="137330A4" w14:textId="2380B50A"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7 093 руб. до 8 024 руб.</w:t>
            </w:r>
          </w:p>
        </w:tc>
      </w:tr>
      <w:tr w:rsidR="008F24C8" w14:paraId="35AEEDF7" w14:textId="77777777" w:rsidTr="0013698B">
        <w:tc>
          <w:tcPr>
            <w:tcW w:w="10031" w:type="dxa"/>
          </w:tcPr>
          <w:p w14:paraId="21F5AF63" w14:textId="77777777" w:rsidR="008F24C8" w:rsidRPr="00414250" w:rsidRDefault="008F24C8" w:rsidP="00D33934">
            <w:pPr>
              <w:rPr>
                <w:rFonts w:ascii="Times New Roman" w:hAnsi="Times New Roman"/>
              </w:rPr>
            </w:pPr>
            <w:r w:rsidRPr="00414250">
              <w:rPr>
                <w:rFonts w:ascii="Times New Roman" w:hAnsi="Times New Roman"/>
              </w:rPr>
              <w:t>Оренбургская область,</w:t>
            </w:r>
          </w:p>
          <w:p w14:paraId="69562BF3" w14:textId="77777777" w:rsidR="008F24C8" w:rsidRPr="00414250" w:rsidRDefault="008F24C8" w:rsidP="00D33934">
            <w:pPr>
              <w:jc w:val="both"/>
              <w:rPr>
                <w:rFonts w:ascii="Times New Roman" w:hAnsi="Times New Roman"/>
              </w:rPr>
            </w:pPr>
            <w:r w:rsidRPr="00414250">
              <w:rPr>
                <w:rFonts w:ascii="Times New Roman" w:hAnsi="Times New Roman"/>
              </w:rPr>
              <w:t xml:space="preserve">Республика </w:t>
            </w:r>
            <w:proofErr w:type="spellStart"/>
            <w:r w:rsidRPr="00414250">
              <w:rPr>
                <w:rFonts w:ascii="Times New Roman" w:hAnsi="Times New Roman"/>
              </w:rPr>
              <w:t>Башкоротостан</w:t>
            </w:r>
            <w:proofErr w:type="spellEnd"/>
          </w:p>
          <w:p w14:paraId="29E0F1F4" w14:textId="77777777" w:rsidR="008F24C8" w:rsidRPr="00414250" w:rsidRDefault="008F24C8" w:rsidP="00D33934">
            <w:pPr>
              <w:jc w:val="center"/>
              <w:rPr>
                <w:rFonts w:ascii="Times New Roman" w:hAnsi="Times New Roman"/>
              </w:rPr>
            </w:pPr>
          </w:p>
        </w:tc>
      </w:tr>
      <w:tr w:rsidR="008F24C8" w14:paraId="2F755F41" w14:textId="77777777" w:rsidTr="0013698B">
        <w:tc>
          <w:tcPr>
            <w:tcW w:w="10031" w:type="dxa"/>
          </w:tcPr>
          <w:p w14:paraId="7FC12355" w14:textId="1BAE1647"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6 827 руб. до 7 093 руб.</w:t>
            </w:r>
          </w:p>
        </w:tc>
      </w:tr>
      <w:tr w:rsidR="008F24C8" w14:paraId="08DF3989" w14:textId="77777777" w:rsidTr="0013698B">
        <w:tc>
          <w:tcPr>
            <w:tcW w:w="10031" w:type="dxa"/>
          </w:tcPr>
          <w:p w14:paraId="44D3FF54" w14:textId="77777777" w:rsidR="008F24C8" w:rsidRPr="00414250" w:rsidRDefault="008F24C8" w:rsidP="00D33934">
            <w:pPr>
              <w:jc w:val="both"/>
              <w:rPr>
                <w:rFonts w:ascii="Times New Roman" w:hAnsi="Times New Roman"/>
              </w:rPr>
            </w:pPr>
            <w:r w:rsidRPr="00414250">
              <w:rPr>
                <w:rFonts w:ascii="Times New Roman" w:hAnsi="Times New Roman"/>
              </w:rPr>
              <w:t>Удмуртская Республика</w:t>
            </w:r>
          </w:p>
          <w:p w14:paraId="13F714A2" w14:textId="77777777" w:rsidR="008F24C8" w:rsidRPr="00414250" w:rsidRDefault="008F24C8" w:rsidP="00D33934">
            <w:pPr>
              <w:rPr>
                <w:rFonts w:ascii="Times New Roman" w:hAnsi="Times New Roman"/>
              </w:rPr>
            </w:pPr>
          </w:p>
        </w:tc>
      </w:tr>
      <w:tr w:rsidR="008F24C8" w14:paraId="67630656" w14:textId="77777777" w:rsidTr="0013698B">
        <w:tc>
          <w:tcPr>
            <w:tcW w:w="10031" w:type="dxa"/>
          </w:tcPr>
          <w:p w14:paraId="313207D3" w14:textId="00996CE0"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6 044 руб. до 6 317 руб.</w:t>
            </w:r>
          </w:p>
        </w:tc>
      </w:tr>
      <w:tr w:rsidR="008F24C8" w14:paraId="6768A72C" w14:textId="77777777" w:rsidTr="0013698B">
        <w:tc>
          <w:tcPr>
            <w:tcW w:w="10031" w:type="dxa"/>
          </w:tcPr>
          <w:p w14:paraId="5CF70588" w14:textId="77777777" w:rsidR="008F24C8" w:rsidRPr="00414250" w:rsidRDefault="008F24C8" w:rsidP="00D33934">
            <w:pPr>
              <w:rPr>
                <w:rFonts w:ascii="Times New Roman" w:hAnsi="Times New Roman"/>
              </w:rPr>
            </w:pPr>
            <w:r w:rsidRPr="00414250">
              <w:rPr>
                <w:rFonts w:ascii="Times New Roman" w:hAnsi="Times New Roman"/>
              </w:rPr>
              <w:t>Республика Мордовия,</w:t>
            </w:r>
          </w:p>
          <w:p w14:paraId="0B9C08A7" w14:textId="77777777" w:rsidR="008F24C8" w:rsidRPr="00414250" w:rsidRDefault="008F24C8" w:rsidP="00D33934">
            <w:pPr>
              <w:rPr>
                <w:rFonts w:ascii="Times New Roman" w:hAnsi="Times New Roman"/>
              </w:rPr>
            </w:pPr>
            <w:r w:rsidRPr="00414250">
              <w:rPr>
                <w:rFonts w:ascii="Times New Roman" w:hAnsi="Times New Roman"/>
              </w:rPr>
              <w:t>Пензенская область,</w:t>
            </w:r>
          </w:p>
          <w:p w14:paraId="7C04A4C3" w14:textId="77777777" w:rsidR="008F24C8" w:rsidRPr="00414250" w:rsidRDefault="008F24C8" w:rsidP="00D33934">
            <w:pPr>
              <w:rPr>
                <w:rFonts w:ascii="Times New Roman" w:hAnsi="Times New Roman"/>
              </w:rPr>
            </w:pPr>
            <w:r w:rsidRPr="00414250">
              <w:rPr>
                <w:rFonts w:ascii="Times New Roman" w:hAnsi="Times New Roman"/>
              </w:rPr>
              <w:t>Саратовская область</w:t>
            </w:r>
          </w:p>
          <w:p w14:paraId="5931D296" w14:textId="77777777" w:rsidR="008F24C8" w:rsidRPr="00414250" w:rsidRDefault="008F24C8" w:rsidP="00D33934">
            <w:pPr>
              <w:rPr>
                <w:rFonts w:ascii="Times New Roman" w:hAnsi="Times New Roman"/>
              </w:rPr>
            </w:pPr>
          </w:p>
        </w:tc>
      </w:tr>
      <w:tr w:rsidR="008F24C8" w14:paraId="1826B331" w14:textId="77777777" w:rsidTr="0013698B">
        <w:tc>
          <w:tcPr>
            <w:tcW w:w="10031" w:type="dxa"/>
          </w:tcPr>
          <w:p w14:paraId="62BD6DB5" w14:textId="18F28101" w:rsidR="008F24C8" w:rsidRPr="0013698B" w:rsidRDefault="008F24C8" w:rsidP="0013698B">
            <w:pPr>
              <w:jc w:val="center"/>
              <w:rPr>
                <w:rFonts w:ascii="Times New Roman" w:hAnsi="Times New Roman"/>
                <w:b/>
              </w:rPr>
            </w:pPr>
            <w:r w:rsidRPr="00414250">
              <w:rPr>
                <w:rFonts w:ascii="Times New Roman" w:hAnsi="Times New Roman"/>
                <w:b/>
              </w:rPr>
              <w:t>Категория субъектов Российской Федерации с налоговыми и неналоговыми доходами местных бюджетов на 1 жителя в диапазоне от 5 203 руб. до 6 044 руб.</w:t>
            </w:r>
          </w:p>
        </w:tc>
      </w:tr>
      <w:tr w:rsidR="008F24C8" w14:paraId="4DCFDBF8" w14:textId="77777777" w:rsidTr="0013698B">
        <w:tc>
          <w:tcPr>
            <w:tcW w:w="10031" w:type="dxa"/>
          </w:tcPr>
          <w:p w14:paraId="1FB50AA3" w14:textId="77777777" w:rsidR="008F24C8" w:rsidRPr="00414250" w:rsidRDefault="008F24C8" w:rsidP="00D33934">
            <w:pPr>
              <w:rPr>
                <w:rFonts w:ascii="Times New Roman" w:hAnsi="Times New Roman"/>
              </w:rPr>
            </w:pPr>
            <w:r w:rsidRPr="00414250">
              <w:rPr>
                <w:rFonts w:ascii="Times New Roman" w:hAnsi="Times New Roman"/>
              </w:rPr>
              <w:t>Республика Марий Эл,</w:t>
            </w:r>
          </w:p>
          <w:p w14:paraId="7F65CCA7" w14:textId="77777777" w:rsidR="008F24C8" w:rsidRPr="00414250" w:rsidRDefault="008F24C8" w:rsidP="00D33934">
            <w:pPr>
              <w:rPr>
                <w:rFonts w:ascii="Times New Roman" w:hAnsi="Times New Roman"/>
              </w:rPr>
            </w:pPr>
            <w:r w:rsidRPr="00414250">
              <w:rPr>
                <w:rFonts w:ascii="Times New Roman" w:hAnsi="Times New Roman"/>
              </w:rPr>
              <w:t>Ульяновская область,</w:t>
            </w:r>
          </w:p>
          <w:p w14:paraId="7F6920C5" w14:textId="77777777" w:rsidR="008F24C8" w:rsidRPr="00414250" w:rsidRDefault="008F24C8" w:rsidP="00D33934">
            <w:pPr>
              <w:rPr>
                <w:rFonts w:ascii="Times New Roman" w:hAnsi="Times New Roman"/>
              </w:rPr>
            </w:pPr>
            <w:r w:rsidRPr="00414250">
              <w:rPr>
                <w:rFonts w:ascii="Times New Roman" w:hAnsi="Times New Roman"/>
              </w:rPr>
              <w:t>Чувашская Республика</w:t>
            </w:r>
          </w:p>
          <w:p w14:paraId="7F1B1A60" w14:textId="77777777" w:rsidR="008F24C8" w:rsidRPr="00414250" w:rsidRDefault="008F24C8" w:rsidP="00D33934">
            <w:pPr>
              <w:rPr>
                <w:rFonts w:ascii="Times New Roman" w:hAnsi="Times New Roman"/>
              </w:rPr>
            </w:pPr>
          </w:p>
        </w:tc>
      </w:tr>
    </w:tbl>
    <w:p w14:paraId="27CD5174" w14:textId="77777777" w:rsidR="006B77F2" w:rsidRDefault="006B77F2" w:rsidP="00D76724">
      <w:pPr>
        <w:spacing w:line="360" w:lineRule="auto"/>
        <w:jc w:val="both"/>
        <w:rPr>
          <w:rFonts w:ascii="Times New Roman" w:hAnsi="Times New Roman"/>
          <w:sz w:val="28"/>
          <w:szCs w:val="28"/>
        </w:rPr>
      </w:pPr>
    </w:p>
    <w:p w14:paraId="700890CF" w14:textId="2D6FE936" w:rsidR="009F2C9B" w:rsidRDefault="00704B78" w:rsidP="00D24C80">
      <w:pPr>
        <w:spacing w:line="360" w:lineRule="auto"/>
        <w:ind w:firstLine="709"/>
        <w:jc w:val="both"/>
        <w:rPr>
          <w:rFonts w:ascii="Times New Roman" w:hAnsi="Times New Roman"/>
          <w:sz w:val="28"/>
          <w:szCs w:val="28"/>
        </w:rPr>
      </w:pPr>
      <w:r w:rsidRPr="005D073C">
        <w:rPr>
          <w:rFonts w:ascii="Times New Roman" w:hAnsi="Times New Roman"/>
          <w:sz w:val="28"/>
          <w:szCs w:val="28"/>
        </w:rPr>
        <w:t>Вместе с тем следует отметить значимость повышения доходов</w:t>
      </w:r>
      <w:r w:rsidR="009F2C9B" w:rsidRPr="005D073C">
        <w:rPr>
          <w:rFonts w:ascii="Times New Roman" w:hAnsi="Times New Roman"/>
          <w:sz w:val="28"/>
          <w:szCs w:val="28"/>
        </w:rPr>
        <w:t xml:space="preserve"> местных бюджетов не </w:t>
      </w:r>
      <w:r w:rsidRPr="005D073C">
        <w:rPr>
          <w:rFonts w:ascii="Times New Roman" w:hAnsi="Times New Roman"/>
          <w:sz w:val="28"/>
          <w:szCs w:val="28"/>
        </w:rPr>
        <w:t>за счет</w:t>
      </w:r>
      <w:r w:rsidR="009F2C9B" w:rsidRPr="005D073C">
        <w:rPr>
          <w:rFonts w:ascii="Times New Roman" w:hAnsi="Times New Roman"/>
          <w:b/>
          <w:sz w:val="28"/>
          <w:szCs w:val="28"/>
        </w:rPr>
        <w:t xml:space="preserve"> </w:t>
      </w:r>
      <w:r w:rsidR="009F2C9B" w:rsidRPr="005D073C">
        <w:rPr>
          <w:rFonts w:ascii="Times New Roman" w:hAnsi="Times New Roman"/>
          <w:sz w:val="28"/>
          <w:szCs w:val="28"/>
        </w:rPr>
        <w:t xml:space="preserve">безвозмездных поступлений, </w:t>
      </w:r>
      <w:r w:rsidRPr="005D073C">
        <w:rPr>
          <w:rFonts w:ascii="Times New Roman" w:hAnsi="Times New Roman"/>
          <w:sz w:val="28"/>
          <w:szCs w:val="28"/>
        </w:rPr>
        <w:t xml:space="preserve">а </w:t>
      </w:r>
      <w:r w:rsidR="009F2C9B" w:rsidRPr="005D073C">
        <w:rPr>
          <w:rFonts w:ascii="Times New Roman" w:hAnsi="Times New Roman"/>
          <w:sz w:val="28"/>
          <w:szCs w:val="28"/>
        </w:rPr>
        <w:t>за счет нормативов дополн</w:t>
      </w:r>
      <w:r w:rsidR="009F2C9B" w:rsidRPr="005D073C">
        <w:rPr>
          <w:rFonts w:ascii="Times New Roman" w:hAnsi="Times New Roman"/>
          <w:sz w:val="28"/>
          <w:szCs w:val="28"/>
        </w:rPr>
        <w:t>и</w:t>
      </w:r>
      <w:r w:rsidR="009F2C9B" w:rsidRPr="005D073C">
        <w:rPr>
          <w:rFonts w:ascii="Times New Roman" w:hAnsi="Times New Roman"/>
          <w:sz w:val="28"/>
          <w:szCs w:val="28"/>
        </w:rPr>
        <w:t>тельных отчислений в местные бюджеты от налоговых доходов.</w:t>
      </w:r>
      <w:r w:rsidR="00D24C80" w:rsidRPr="005D073C">
        <w:rPr>
          <w:rFonts w:ascii="Times New Roman" w:hAnsi="Times New Roman"/>
          <w:sz w:val="28"/>
          <w:szCs w:val="28"/>
        </w:rPr>
        <w:t xml:space="preserve"> </w:t>
      </w:r>
      <w:r w:rsidR="009F2C9B" w:rsidRPr="005D073C">
        <w:rPr>
          <w:rFonts w:ascii="Times New Roman" w:hAnsi="Times New Roman"/>
          <w:sz w:val="28"/>
          <w:szCs w:val="28"/>
        </w:rPr>
        <w:t>Примеры</w:t>
      </w:r>
      <w:r w:rsidR="009F2C9B">
        <w:rPr>
          <w:rFonts w:ascii="Times New Roman" w:hAnsi="Times New Roman"/>
          <w:sz w:val="28"/>
          <w:szCs w:val="28"/>
        </w:rPr>
        <w:t xml:space="preserve"> выс</w:t>
      </w:r>
      <w:r w:rsidR="009F2C9B">
        <w:rPr>
          <w:rFonts w:ascii="Times New Roman" w:hAnsi="Times New Roman"/>
          <w:sz w:val="28"/>
          <w:szCs w:val="28"/>
        </w:rPr>
        <w:t>о</w:t>
      </w:r>
      <w:r w:rsidR="009F2C9B">
        <w:rPr>
          <w:rFonts w:ascii="Times New Roman" w:hAnsi="Times New Roman"/>
          <w:sz w:val="28"/>
          <w:szCs w:val="28"/>
        </w:rPr>
        <w:t xml:space="preserve">ких значений нормативов </w:t>
      </w:r>
      <w:r w:rsidR="009F2C9B" w:rsidRPr="009F2C9B">
        <w:rPr>
          <w:rFonts w:ascii="Times New Roman" w:hAnsi="Times New Roman"/>
          <w:sz w:val="28"/>
          <w:szCs w:val="28"/>
        </w:rPr>
        <w:t xml:space="preserve">дополнительных отчислений в </w:t>
      </w:r>
      <w:r w:rsidR="009F2C9B" w:rsidRPr="000F009F">
        <w:rPr>
          <w:rFonts w:ascii="Times New Roman" w:hAnsi="Times New Roman"/>
          <w:sz w:val="28"/>
          <w:szCs w:val="28"/>
        </w:rPr>
        <w:t>местные бюджеты от д</w:t>
      </w:r>
      <w:r w:rsidR="009F2C9B" w:rsidRPr="000F009F">
        <w:rPr>
          <w:rFonts w:ascii="Times New Roman" w:hAnsi="Times New Roman"/>
          <w:sz w:val="28"/>
          <w:szCs w:val="28"/>
        </w:rPr>
        <w:t>о</w:t>
      </w:r>
      <w:r w:rsidR="009F2C9B" w:rsidRPr="000F009F">
        <w:rPr>
          <w:rFonts w:ascii="Times New Roman" w:hAnsi="Times New Roman"/>
          <w:sz w:val="28"/>
          <w:szCs w:val="28"/>
        </w:rPr>
        <w:t>ходов по транспортному налогу, налогу, взимаемому в связи с применением упрощенной системы налогообложения</w:t>
      </w:r>
      <w:r w:rsidR="000F009F">
        <w:rPr>
          <w:rFonts w:ascii="Times New Roman" w:hAnsi="Times New Roman"/>
          <w:sz w:val="28"/>
          <w:szCs w:val="28"/>
        </w:rPr>
        <w:t>,</w:t>
      </w:r>
      <w:r w:rsidR="009F2C9B" w:rsidRPr="000F009F">
        <w:rPr>
          <w:rFonts w:ascii="Times New Roman" w:hAnsi="Times New Roman"/>
          <w:sz w:val="28"/>
          <w:szCs w:val="28"/>
        </w:rPr>
        <w:t xml:space="preserve"> </w:t>
      </w:r>
      <w:r w:rsidR="000F009F">
        <w:rPr>
          <w:rFonts w:ascii="Times New Roman" w:hAnsi="Times New Roman"/>
          <w:sz w:val="28"/>
          <w:szCs w:val="28"/>
        </w:rPr>
        <w:t xml:space="preserve">налогу на имущество </w:t>
      </w:r>
      <w:r w:rsidR="000F009F" w:rsidRPr="0034688D">
        <w:rPr>
          <w:rFonts w:ascii="Times New Roman" w:hAnsi="Times New Roman"/>
          <w:sz w:val="28"/>
          <w:szCs w:val="28"/>
        </w:rPr>
        <w:t>организаций</w:t>
      </w:r>
      <w:r w:rsidR="00B42A7D" w:rsidRPr="0034688D">
        <w:rPr>
          <w:rFonts w:ascii="Times New Roman" w:hAnsi="Times New Roman"/>
          <w:sz w:val="28"/>
          <w:szCs w:val="28"/>
        </w:rPr>
        <w:t>,</w:t>
      </w:r>
      <w:r w:rsidR="000F009F" w:rsidRPr="0034688D">
        <w:rPr>
          <w:rFonts w:ascii="Times New Roman" w:hAnsi="Times New Roman"/>
          <w:sz w:val="28"/>
          <w:szCs w:val="28"/>
        </w:rPr>
        <w:t xml:space="preserve"> </w:t>
      </w:r>
      <w:r w:rsidR="00B42A7D" w:rsidRPr="0034688D">
        <w:rPr>
          <w:rFonts w:ascii="Times New Roman" w:hAnsi="Times New Roman"/>
          <w:sz w:val="28"/>
          <w:szCs w:val="28"/>
        </w:rPr>
        <w:t>нал</w:t>
      </w:r>
      <w:r w:rsidR="00B42A7D" w:rsidRPr="0034688D">
        <w:rPr>
          <w:rFonts w:ascii="Times New Roman" w:hAnsi="Times New Roman"/>
          <w:sz w:val="28"/>
          <w:szCs w:val="28"/>
        </w:rPr>
        <w:t>о</w:t>
      </w:r>
      <w:r w:rsidR="00B42A7D" w:rsidRPr="0034688D">
        <w:rPr>
          <w:rFonts w:ascii="Times New Roman" w:hAnsi="Times New Roman"/>
          <w:sz w:val="28"/>
          <w:szCs w:val="28"/>
        </w:rPr>
        <w:t xml:space="preserve">гу на добычу общераспространенных полезных ископаемых </w:t>
      </w:r>
      <w:r w:rsidR="009F2C9B" w:rsidRPr="000F009F">
        <w:rPr>
          <w:rFonts w:ascii="Times New Roman" w:hAnsi="Times New Roman"/>
          <w:sz w:val="28"/>
          <w:szCs w:val="28"/>
        </w:rPr>
        <w:t>представлены в сл</w:t>
      </w:r>
      <w:r w:rsidR="009F2C9B" w:rsidRPr="000F009F">
        <w:rPr>
          <w:rFonts w:ascii="Times New Roman" w:hAnsi="Times New Roman"/>
          <w:sz w:val="28"/>
          <w:szCs w:val="28"/>
        </w:rPr>
        <w:t>е</w:t>
      </w:r>
      <w:r w:rsidR="009F2C9B" w:rsidRPr="000F009F">
        <w:rPr>
          <w:rFonts w:ascii="Times New Roman" w:hAnsi="Times New Roman"/>
          <w:sz w:val="28"/>
          <w:szCs w:val="28"/>
        </w:rPr>
        <w:t>дующе</w:t>
      </w:r>
      <w:r w:rsidR="0034688D">
        <w:rPr>
          <w:rFonts w:ascii="Times New Roman" w:hAnsi="Times New Roman"/>
          <w:sz w:val="28"/>
          <w:szCs w:val="28"/>
        </w:rPr>
        <w:t>й</w:t>
      </w:r>
      <w:r w:rsidR="009F2C9B" w:rsidRPr="000F009F">
        <w:rPr>
          <w:rFonts w:ascii="Times New Roman" w:hAnsi="Times New Roman"/>
          <w:sz w:val="28"/>
          <w:szCs w:val="28"/>
        </w:rPr>
        <w:t xml:space="preserve"> таблице. </w:t>
      </w:r>
    </w:p>
    <w:tbl>
      <w:tblPr>
        <w:tblStyle w:val="ab"/>
        <w:tblW w:w="10031" w:type="dxa"/>
        <w:tblLook w:val="04A0" w:firstRow="1" w:lastRow="0" w:firstColumn="1" w:lastColumn="0" w:noHBand="0" w:noVBand="1"/>
      </w:tblPr>
      <w:tblGrid>
        <w:gridCol w:w="2312"/>
        <w:gridCol w:w="2242"/>
        <w:gridCol w:w="2662"/>
        <w:gridCol w:w="2815"/>
      </w:tblGrid>
      <w:tr w:rsidR="00166DF4" w14:paraId="51978054" w14:textId="77777777" w:rsidTr="004F7E48">
        <w:tc>
          <w:tcPr>
            <w:tcW w:w="2312" w:type="dxa"/>
          </w:tcPr>
          <w:p w14:paraId="09D77BD0" w14:textId="77777777" w:rsidR="00166DF4" w:rsidRDefault="002D0E19" w:rsidP="0017230E">
            <w:pPr>
              <w:jc w:val="center"/>
              <w:rPr>
                <w:rFonts w:ascii="Times New Roman" w:hAnsi="Times New Roman"/>
                <w:b/>
              </w:rPr>
            </w:pPr>
            <w:r w:rsidRPr="00166DF4">
              <w:rPr>
                <w:rFonts w:ascii="Times New Roman" w:hAnsi="Times New Roman"/>
                <w:b/>
              </w:rPr>
              <w:t xml:space="preserve">Наименование субъекта </w:t>
            </w:r>
          </w:p>
          <w:p w14:paraId="13365A60" w14:textId="77777777" w:rsidR="00166DF4" w:rsidRDefault="002D0E19" w:rsidP="0017230E">
            <w:pPr>
              <w:jc w:val="center"/>
              <w:rPr>
                <w:rFonts w:ascii="Times New Roman" w:hAnsi="Times New Roman"/>
                <w:b/>
              </w:rPr>
            </w:pPr>
            <w:r w:rsidRPr="00166DF4">
              <w:rPr>
                <w:rFonts w:ascii="Times New Roman" w:hAnsi="Times New Roman"/>
                <w:b/>
              </w:rPr>
              <w:t xml:space="preserve">Российской </w:t>
            </w:r>
          </w:p>
          <w:p w14:paraId="42970311" w14:textId="2735D1CB" w:rsidR="002D0E19" w:rsidRPr="00166DF4" w:rsidRDefault="002D0E19" w:rsidP="0017230E">
            <w:pPr>
              <w:jc w:val="center"/>
              <w:rPr>
                <w:rFonts w:ascii="Times New Roman" w:hAnsi="Times New Roman"/>
              </w:rPr>
            </w:pPr>
            <w:r w:rsidRPr="00166DF4">
              <w:rPr>
                <w:rFonts w:ascii="Times New Roman" w:hAnsi="Times New Roman"/>
                <w:b/>
              </w:rPr>
              <w:t>Федерации</w:t>
            </w:r>
          </w:p>
        </w:tc>
        <w:tc>
          <w:tcPr>
            <w:tcW w:w="2242" w:type="dxa"/>
          </w:tcPr>
          <w:p w14:paraId="56BE2612" w14:textId="77777777" w:rsidR="00166DF4" w:rsidRDefault="002D0E19" w:rsidP="0017230E">
            <w:pPr>
              <w:jc w:val="center"/>
              <w:rPr>
                <w:rFonts w:ascii="Times New Roman" w:hAnsi="Times New Roman"/>
                <w:b/>
              </w:rPr>
            </w:pPr>
            <w:r w:rsidRPr="00166DF4">
              <w:rPr>
                <w:rFonts w:ascii="Times New Roman" w:hAnsi="Times New Roman"/>
                <w:b/>
              </w:rPr>
              <w:t xml:space="preserve">Нормативный правовой акт, установивший </w:t>
            </w:r>
          </w:p>
          <w:p w14:paraId="187DEEE9" w14:textId="77777777" w:rsidR="00166DF4" w:rsidRDefault="002D0E19" w:rsidP="0017230E">
            <w:pPr>
              <w:jc w:val="center"/>
              <w:rPr>
                <w:rFonts w:ascii="Times New Roman" w:hAnsi="Times New Roman"/>
                <w:b/>
              </w:rPr>
            </w:pPr>
            <w:r w:rsidRPr="00166DF4">
              <w:rPr>
                <w:rFonts w:ascii="Times New Roman" w:hAnsi="Times New Roman"/>
                <w:b/>
              </w:rPr>
              <w:t xml:space="preserve">дополнительные налоговые </w:t>
            </w:r>
          </w:p>
          <w:p w14:paraId="365D6F14" w14:textId="324316AB" w:rsidR="002D0E19" w:rsidRPr="00166DF4" w:rsidRDefault="002D0E19" w:rsidP="0017230E">
            <w:pPr>
              <w:jc w:val="center"/>
              <w:rPr>
                <w:rFonts w:ascii="Times New Roman" w:hAnsi="Times New Roman"/>
                <w:b/>
              </w:rPr>
            </w:pPr>
            <w:r w:rsidRPr="00166DF4">
              <w:rPr>
                <w:rFonts w:ascii="Times New Roman" w:hAnsi="Times New Roman"/>
                <w:b/>
              </w:rPr>
              <w:t>отчисления</w:t>
            </w:r>
          </w:p>
        </w:tc>
        <w:tc>
          <w:tcPr>
            <w:tcW w:w="2662" w:type="dxa"/>
          </w:tcPr>
          <w:p w14:paraId="703C4737" w14:textId="77777777" w:rsidR="00166DF4" w:rsidRDefault="002D0E19" w:rsidP="0017230E">
            <w:pPr>
              <w:jc w:val="center"/>
              <w:rPr>
                <w:rFonts w:ascii="Times New Roman" w:hAnsi="Times New Roman"/>
                <w:b/>
              </w:rPr>
            </w:pPr>
            <w:r w:rsidRPr="00166DF4">
              <w:rPr>
                <w:rFonts w:ascii="Times New Roman" w:hAnsi="Times New Roman"/>
                <w:b/>
              </w:rPr>
              <w:t xml:space="preserve">Нормативы </w:t>
            </w:r>
          </w:p>
          <w:p w14:paraId="170BFB9B" w14:textId="77777777" w:rsidR="00920433" w:rsidRDefault="002D0E19" w:rsidP="0017230E">
            <w:pPr>
              <w:jc w:val="center"/>
              <w:rPr>
                <w:rFonts w:ascii="Times New Roman" w:hAnsi="Times New Roman"/>
                <w:b/>
              </w:rPr>
            </w:pPr>
            <w:r w:rsidRPr="00166DF4">
              <w:rPr>
                <w:rFonts w:ascii="Times New Roman" w:hAnsi="Times New Roman"/>
                <w:b/>
              </w:rPr>
              <w:t xml:space="preserve">дополнительных налоговых доходов бюджетов </w:t>
            </w:r>
            <w:r w:rsidRPr="00166DF4">
              <w:rPr>
                <w:rFonts w:ascii="Times New Roman" w:hAnsi="Times New Roman"/>
                <w:b/>
              </w:rPr>
              <w:br/>
              <w:t xml:space="preserve">муниципальных </w:t>
            </w:r>
          </w:p>
          <w:p w14:paraId="397B2C2E" w14:textId="41C01CEF" w:rsidR="002D0E19" w:rsidRPr="00166DF4" w:rsidRDefault="002D0E19" w:rsidP="0017230E">
            <w:pPr>
              <w:jc w:val="center"/>
              <w:rPr>
                <w:rFonts w:ascii="Times New Roman" w:hAnsi="Times New Roman"/>
                <w:b/>
              </w:rPr>
            </w:pPr>
            <w:r w:rsidRPr="00166DF4">
              <w:rPr>
                <w:rFonts w:ascii="Times New Roman" w:hAnsi="Times New Roman"/>
                <w:b/>
              </w:rPr>
              <w:t>районов</w:t>
            </w:r>
          </w:p>
          <w:p w14:paraId="455AB95A" w14:textId="77777777" w:rsidR="002D0E19" w:rsidRPr="00166DF4" w:rsidRDefault="002D0E19" w:rsidP="0017230E">
            <w:pPr>
              <w:jc w:val="center"/>
              <w:rPr>
                <w:rFonts w:ascii="Times New Roman" w:hAnsi="Times New Roman"/>
              </w:rPr>
            </w:pPr>
          </w:p>
        </w:tc>
        <w:tc>
          <w:tcPr>
            <w:tcW w:w="2815" w:type="dxa"/>
          </w:tcPr>
          <w:p w14:paraId="76C672C6" w14:textId="77777777" w:rsidR="00920433" w:rsidRDefault="002D0E19" w:rsidP="0017230E">
            <w:pPr>
              <w:jc w:val="center"/>
              <w:rPr>
                <w:rFonts w:ascii="Times New Roman" w:hAnsi="Times New Roman"/>
                <w:b/>
              </w:rPr>
            </w:pPr>
            <w:r w:rsidRPr="00341E45">
              <w:rPr>
                <w:rFonts w:ascii="Times New Roman" w:hAnsi="Times New Roman"/>
                <w:b/>
              </w:rPr>
              <w:t xml:space="preserve">Нормативы </w:t>
            </w:r>
          </w:p>
          <w:p w14:paraId="1ED501F7" w14:textId="77777777" w:rsidR="00920433" w:rsidRDefault="002D0E19" w:rsidP="0017230E">
            <w:pPr>
              <w:jc w:val="center"/>
              <w:rPr>
                <w:rFonts w:ascii="Times New Roman" w:hAnsi="Times New Roman"/>
                <w:b/>
              </w:rPr>
            </w:pPr>
            <w:r w:rsidRPr="00341E45">
              <w:rPr>
                <w:rFonts w:ascii="Times New Roman" w:hAnsi="Times New Roman"/>
                <w:b/>
              </w:rPr>
              <w:t xml:space="preserve">дополнительных </w:t>
            </w:r>
          </w:p>
          <w:p w14:paraId="448586F7" w14:textId="6CB92D4E" w:rsidR="002D0E19" w:rsidRPr="00341E45" w:rsidRDefault="002D0E19" w:rsidP="0017230E">
            <w:pPr>
              <w:jc w:val="center"/>
              <w:rPr>
                <w:rFonts w:ascii="Times New Roman" w:hAnsi="Times New Roman"/>
              </w:rPr>
            </w:pPr>
            <w:r w:rsidRPr="00341E45">
              <w:rPr>
                <w:rFonts w:ascii="Times New Roman" w:hAnsi="Times New Roman"/>
                <w:b/>
              </w:rPr>
              <w:t xml:space="preserve">налоговых доходов бюджетов </w:t>
            </w:r>
            <w:r w:rsidRPr="00341E45">
              <w:rPr>
                <w:rFonts w:ascii="Times New Roman" w:hAnsi="Times New Roman"/>
                <w:b/>
              </w:rPr>
              <w:br/>
              <w:t>городских округов</w:t>
            </w:r>
          </w:p>
        </w:tc>
      </w:tr>
      <w:tr w:rsidR="00166DF4" w:rsidRPr="00745093" w14:paraId="56B1786F" w14:textId="77777777" w:rsidTr="004F7E48">
        <w:tc>
          <w:tcPr>
            <w:tcW w:w="2312" w:type="dxa"/>
          </w:tcPr>
          <w:p w14:paraId="3C23051C" w14:textId="77777777" w:rsidR="002D0E19" w:rsidRPr="00166DF4" w:rsidRDefault="002D0E19" w:rsidP="0017230E">
            <w:pPr>
              <w:jc w:val="center"/>
              <w:rPr>
                <w:rFonts w:ascii="Times New Roman" w:hAnsi="Times New Roman"/>
              </w:rPr>
            </w:pPr>
            <w:r w:rsidRPr="00166DF4">
              <w:rPr>
                <w:rFonts w:ascii="Times New Roman" w:hAnsi="Times New Roman"/>
              </w:rPr>
              <w:t>Пермский край</w:t>
            </w:r>
          </w:p>
        </w:tc>
        <w:tc>
          <w:tcPr>
            <w:tcW w:w="2242" w:type="dxa"/>
          </w:tcPr>
          <w:p w14:paraId="2687E0E9" w14:textId="77777777" w:rsidR="002D0E19" w:rsidRPr="00166DF4" w:rsidRDefault="002D0E19" w:rsidP="0017230E">
            <w:pPr>
              <w:rPr>
                <w:rFonts w:ascii="Times New Roman" w:hAnsi="Times New Roman"/>
              </w:rPr>
            </w:pPr>
            <w:r w:rsidRPr="00166DF4">
              <w:rPr>
                <w:rFonts w:ascii="Times New Roman" w:hAnsi="Times New Roman"/>
              </w:rPr>
              <w:t>Закон Пермского края от 12.10.2007 № 111-ПК «О бюджетном пр</w:t>
            </w:r>
            <w:r w:rsidRPr="00166DF4">
              <w:rPr>
                <w:rFonts w:ascii="Times New Roman" w:hAnsi="Times New Roman"/>
              </w:rPr>
              <w:t>о</w:t>
            </w:r>
            <w:r w:rsidRPr="00166DF4">
              <w:rPr>
                <w:rFonts w:ascii="Times New Roman" w:hAnsi="Times New Roman"/>
              </w:rPr>
              <w:t>цессе в Пермском крае»</w:t>
            </w:r>
          </w:p>
          <w:p w14:paraId="45CC0709" w14:textId="77777777" w:rsidR="002D0E19" w:rsidRPr="00166DF4" w:rsidRDefault="002D0E19" w:rsidP="0017230E">
            <w:pPr>
              <w:rPr>
                <w:rFonts w:ascii="Times New Roman" w:hAnsi="Times New Roman"/>
              </w:rPr>
            </w:pPr>
            <w:r w:rsidRPr="00166DF4">
              <w:rPr>
                <w:rFonts w:ascii="Times New Roman" w:hAnsi="Times New Roman"/>
              </w:rPr>
              <w:t>(статьи 7 и 7.1)</w:t>
            </w:r>
          </w:p>
          <w:p w14:paraId="3F36CD8B" w14:textId="77777777" w:rsidR="002D0E19" w:rsidRPr="00166DF4" w:rsidRDefault="002D0E19" w:rsidP="0017230E">
            <w:pPr>
              <w:rPr>
                <w:rFonts w:ascii="Times New Roman" w:hAnsi="Times New Roman"/>
              </w:rPr>
            </w:pPr>
          </w:p>
        </w:tc>
        <w:tc>
          <w:tcPr>
            <w:tcW w:w="2662" w:type="dxa"/>
          </w:tcPr>
          <w:p w14:paraId="34782F34" w14:textId="70F53C2C" w:rsidR="002D0E19" w:rsidRPr="00166DF4" w:rsidRDefault="002D0E19" w:rsidP="0017230E">
            <w:pPr>
              <w:rPr>
                <w:rFonts w:ascii="Times New Roman" w:hAnsi="Times New Roman"/>
              </w:rPr>
            </w:pPr>
            <w:r w:rsidRPr="00166DF4">
              <w:rPr>
                <w:rFonts w:ascii="Times New Roman" w:hAnsi="Times New Roman"/>
              </w:rPr>
              <w:t>100% транспортного налога (50% - в бюдж</w:t>
            </w:r>
            <w:r w:rsidRPr="00166DF4">
              <w:rPr>
                <w:rFonts w:ascii="Times New Roman" w:hAnsi="Times New Roman"/>
              </w:rPr>
              <w:t>е</w:t>
            </w:r>
            <w:r w:rsidRPr="00166DF4">
              <w:rPr>
                <w:rFonts w:ascii="Times New Roman" w:hAnsi="Times New Roman"/>
              </w:rPr>
              <w:t>ты муниципальных районов, 50% в бюдж</w:t>
            </w:r>
            <w:r w:rsidRPr="00166DF4">
              <w:rPr>
                <w:rFonts w:ascii="Times New Roman" w:hAnsi="Times New Roman"/>
              </w:rPr>
              <w:t>е</w:t>
            </w:r>
            <w:r w:rsidRPr="00166DF4">
              <w:rPr>
                <w:rFonts w:ascii="Times New Roman" w:hAnsi="Times New Roman"/>
              </w:rPr>
              <w:t>ты поселений)</w:t>
            </w:r>
          </w:p>
          <w:p w14:paraId="09701594" w14:textId="5D0476E2" w:rsidR="002D0E19" w:rsidRPr="00166DF4" w:rsidRDefault="002D0E19" w:rsidP="00341E45">
            <w:pPr>
              <w:rPr>
                <w:rFonts w:ascii="Times New Roman" w:hAnsi="Times New Roman"/>
              </w:rPr>
            </w:pPr>
          </w:p>
        </w:tc>
        <w:tc>
          <w:tcPr>
            <w:tcW w:w="2815" w:type="dxa"/>
          </w:tcPr>
          <w:p w14:paraId="2BF872A8" w14:textId="0B125A60" w:rsidR="002D0E19" w:rsidRPr="00341E45" w:rsidRDefault="002D0E19" w:rsidP="0017230E">
            <w:pPr>
              <w:rPr>
                <w:rFonts w:ascii="Times New Roman" w:hAnsi="Times New Roman"/>
              </w:rPr>
            </w:pPr>
            <w:r w:rsidRPr="00341E45">
              <w:rPr>
                <w:rFonts w:ascii="Times New Roman" w:hAnsi="Times New Roman"/>
              </w:rPr>
              <w:t>100% транспортного налога</w:t>
            </w:r>
          </w:p>
          <w:p w14:paraId="75537118" w14:textId="77777777" w:rsidR="002D0E19" w:rsidRPr="00341E45" w:rsidRDefault="002D0E19" w:rsidP="0017230E">
            <w:pPr>
              <w:rPr>
                <w:rFonts w:ascii="Times New Roman" w:hAnsi="Times New Roman"/>
              </w:rPr>
            </w:pPr>
          </w:p>
          <w:p w14:paraId="6AE10CB5" w14:textId="77777777" w:rsidR="002D0E19" w:rsidRPr="00341E45" w:rsidRDefault="002D0E19" w:rsidP="00341E45">
            <w:pPr>
              <w:rPr>
                <w:rFonts w:ascii="Times New Roman" w:hAnsi="Times New Roman"/>
              </w:rPr>
            </w:pPr>
          </w:p>
        </w:tc>
      </w:tr>
      <w:tr w:rsidR="00166DF4" w14:paraId="3BED3322" w14:textId="77777777" w:rsidTr="004F7E48">
        <w:tc>
          <w:tcPr>
            <w:tcW w:w="2312" w:type="dxa"/>
          </w:tcPr>
          <w:p w14:paraId="1214633A" w14:textId="77777777" w:rsidR="00CD36DF" w:rsidRDefault="002D0E19" w:rsidP="0017230E">
            <w:pPr>
              <w:jc w:val="center"/>
              <w:rPr>
                <w:rFonts w:ascii="Times New Roman" w:hAnsi="Times New Roman"/>
              </w:rPr>
            </w:pPr>
            <w:r w:rsidRPr="00166DF4">
              <w:rPr>
                <w:rFonts w:ascii="Times New Roman" w:hAnsi="Times New Roman"/>
              </w:rPr>
              <w:t xml:space="preserve">Республика </w:t>
            </w:r>
          </w:p>
          <w:p w14:paraId="71661DC0" w14:textId="332F52C8" w:rsidR="002D0E19" w:rsidRPr="00166DF4" w:rsidRDefault="002D0E19" w:rsidP="0017230E">
            <w:pPr>
              <w:jc w:val="center"/>
              <w:rPr>
                <w:rFonts w:ascii="Times New Roman" w:hAnsi="Times New Roman"/>
              </w:rPr>
            </w:pPr>
            <w:r w:rsidRPr="00166DF4">
              <w:rPr>
                <w:rFonts w:ascii="Times New Roman" w:hAnsi="Times New Roman"/>
              </w:rPr>
              <w:t>Татарстан</w:t>
            </w:r>
          </w:p>
        </w:tc>
        <w:tc>
          <w:tcPr>
            <w:tcW w:w="2242" w:type="dxa"/>
          </w:tcPr>
          <w:p w14:paraId="4E57B86B" w14:textId="77777777" w:rsidR="00410357" w:rsidRDefault="002D0E19" w:rsidP="0017230E">
            <w:pPr>
              <w:rPr>
                <w:rFonts w:ascii="Times New Roman" w:hAnsi="Times New Roman"/>
              </w:rPr>
            </w:pPr>
            <w:r w:rsidRPr="00166DF4">
              <w:rPr>
                <w:rFonts w:ascii="Times New Roman" w:hAnsi="Times New Roman"/>
              </w:rPr>
              <w:t>Бюджетный кодекс Республики Тата</w:t>
            </w:r>
            <w:r w:rsidRPr="00166DF4">
              <w:rPr>
                <w:rFonts w:ascii="Times New Roman" w:hAnsi="Times New Roman"/>
              </w:rPr>
              <w:t>р</w:t>
            </w:r>
            <w:r w:rsidRPr="00166DF4">
              <w:rPr>
                <w:rFonts w:ascii="Times New Roman" w:hAnsi="Times New Roman"/>
              </w:rPr>
              <w:t xml:space="preserve">стан от 29.05.2004 № 35-ЗРТ </w:t>
            </w:r>
          </w:p>
          <w:p w14:paraId="7590505F" w14:textId="5E21C978" w:rsidR="002D0E19" w:rsidRPr="00166DF4" w:rsidRDefault="002D0E19" w:rsidP="0017230E">
            <w:pPr>
              <w:rPr>
                <w:rFonts w:ascii="Times New Roman" w:hAnsi="Times New Roman"/>
              </w:rPr>
            </w:pPr>
            <w:r w:rsidRPr="00166DF4">
              <w:rPr>
                <w:rFonts w:ascii="Times New Roman" w:hAnsi="Times New Roman"/>
              </w:rPr>
              <w:t>(ста</w:t>
            </w:r>
            <w:r w:rsidR="003C5799">
              <w:rPr>
                <w:rFonts w:ascii="Times New Roman" w:hAnsi="Times New Roman"/>
              </w:rPr>
              <w:t>тья</w:t>
            </w:r>
            <w:r w:rsidRPr="00166DF4">
              <w:rPr>
                <w:rFonts w:ascii="Times New Roman" w:hAnsi="Times New Roman"/>
              </w:rPr>
              <w:t xml:space="preserve"> 41)</w:t>
            </w:r>
          </w:p>
        </w:tc>
        <w:tc>
          <w:tcPr>
            <w:tcW w:w="2662" w:type="dxa"/>
          </w:tcPr>
          <w:p w14:paraId="3C685601" w14:textId="513AD63C" w:rsidR="002D0E19" w:rsidRPr="00166DF4" w:rsidRDefault="003C5799" w:rsidP="0017230E">
            <w:pPr>
              <w:rPr>
                <w:rFonts w:ascii="Times New Roman" w:hAnsi="Times New Roman"/>
              </w:rPr>
            </w:pPr>
            <w:r>
              <w:rPr>
                <w:rFonts w:ascii="Times New Roman" w:hAnsi="Times New Roman"/>
              </w:rPr>
              <w:t xml:space="preserve">1. </w:t>
            </w:r>
            <w:r w:rsidR="002D0E19" w:rsidRPr="00166DF4">
              <w:rPr>
                <w:rFonts w:ascii="Times New Roman" w:hAnsi="Times New Roman"/>
              </w:rPr>
              <w:t>30 % от налога, вз</w:t>
            </w:r>
            <w:r w:rsidR="002D0E19" w:rsidRPr="00166DF4">
              <w:rPr>
                <w:rFonts w:ascii="Times New Roman" w:hAnsi="Times New Roman"/>
              </w:rPr>
              <w:t>и</w:t>
            </w:r>
            <w:r w:rsidR="002D0E19" w:rsidRPr="00166DF4">
              <w:rPr>
                <w:rFonts w:ascii="Times New Roman" w:hAnsi="Times New Roman"/>
              </w:rPr>
              <w:t>маемого в связи с пр</w:t>
            </w:r>
            <w:r w:rsidR="002D0E19" w:rsidRPr="00166DF4">
              <w:rPr>
                <w:rFonts w:ascii="Times New Roman" w:hAnsi="Times New Roman"/>
              </w:rPr>
              <w:t>и</w:t>
            </w:r>
            <w:r w:rsidR="002D0E19" w:rsidRPr="00166DF4">
              <w:rPr>
                <w:rFonts w:ascii="Times New Roman" w:hAnsi="Times New Roman"/>
              </w:rPr>
              <w:t>менением упрощенной системы налогообл</w:t>
            </w:r>
            <w:r w:rsidR="002D0E19" w:rsidRPr="00166DF4">
              <w:rPr>
                <w:rFonts w:ascii="Times New Roman" w:hAnsi="Times New Roman"/>
              </w:rPr>
              <w:t>о</w:t>
            </w:r>
            <w:r w:rsidR="002D0E19" w:rsidRPr="00166DF4">
              <w:rPr>
                <w:rFonts w:ascii="Times New Roman" w:hAnsi="Times New Roman"/>
              </w:rPr>
              <w:t>жения, подлежащего зачислению в бюджет Республики Татарстан</w:t>
            </w:r>
          </w:p>
          <w:p w14:paraId="5939AD3D" w14:textId="77777777" w:rsidR="002D0E19" w:rsidRDefault="002D0E19" w:rsidP="0017230E">
            <w:pPr>
              <w:rPr>
                <w:rFonts w:ascii="Times New Roman" w:hAnsi="Times New Roman"/>
              </w:rPr>
            </w:pPr>
          </w:p>
          <w:p w14:paraId="3A4DA41A" w14:textId="77777777" w:rsidR="003C5799" w:rsidRDefault="003C5799" w:rsidP="000F0E4E">
            <w:pPr>
              <w:rPr>
                <w:rFonts w:ascii="Times New Roman" w:hAnsi="Times New Roman"/>
              </w:rPr>
            </w:pPr>
            <w:r>
              <w:rPr>
                <w:rFonts w:ascii="Times New Roman" w:hAnsi="Times New Roman"/>
              </w:rPr>
              <w:t xml:space="preserve">2. 100 % </w:t>
            </w:r>
            <w:r w:rsidRPr="00203977">
              <w:rPr>
                <w:rFonts w:ascii="Times New Roman" w:hAnsi="Times New Roman"/>
              </w:rPr>
              <w:t>налога на д</w:t>
            </w:r>
            <w:r w:rsidRPr="00203977">
              <w:rPr>
                <w:rFonts w:ascii="Times New Roman" w:hAnsi="Times New Roman"/>
              </w:rPr>
              <w:t>о</w:t>
            </w:r>
            <w:r w:rsidRPr="00203977">
              <w:rPr>
                <w:rFonts w:ascii="Times New Roman" w:hAnsi="Times New Roman"/>
              </w:rPr>
              <w:t>бычу общераспростр</w:t>
            </w:r>
            <w:r w:rsidRPr="00203977">
              <w:rPr>
                <w:rFonts w:ascii="Times New Roman" w:hAnsi="Times New Roman"/>
              </w:rPr>
              <w:t>а</w:t>
            </w:r>
            <w:r w:rsidRPr="00203977">
              <w:rPr>
                <w:rFonts w:ascii="Times New Roman" w:hAnsi="Times New Roman"/>
              </w:rPr>
              <w:t>ненных полезных и</w:t>
            </w:r>
            <w:r w:rsidRPr="00203977">
              <w:rPr>
                <w:rFonts w:ascii="Times New Roman" w:hAnsi="Times New Roman"/>
              </w:rPr>
              <w:t>с</w:t>
            </w:r>
            <w:r w:rsidRPr="00203977">
              <w:rPr>
                <w:rFonts w:ascii="Times New Roman" w:hAnsi="Times New Roman"/>
              </w:rPr>
              <w:t>копаемых, подлежащие зачислению в бюджет Респуб</w:t>
            </w:r>
            <w:r w:rsidR="000F0E4E">
              <w:rPr>
                <w:rFonts w:ascii="Times New Roman" w:hAnsi="Times New Roman"/>
              </w:rPr>
              <w:t>лики Татарстан</w:t>
            </w:r>
          </w:p>
          <w:p w14:paraId="09B84A32" w14:textId="1E8A4A35" w:rsidR="000F0E4E" w:rsidRPr="00166DF4" w:rsidRDefault="000F0E4E" w:rsidP="000F0E4E">
            <w:pPr>
              <w:rPr>
                <w:rFonts w:ascii="Times New Roman" w:hAnsi="Times New Roman"/>
              </w:rPr>
            </w:pPr>
          </w:p>
        </w:tc>
        <w:tc>
          <w:tcPr>
            <w:tcW w:w="2815" w:type="dxa"/>
          </w:tcPr>
          <w:p w14:paraId="7E030DDE" w14:textId="0FFB58F2" w:rsidR="002D0E19" w:rsidRPr="00341E45" w:rsidRDefault="00FD30C3" w:rsidP="0017230E">
            <w:pPr>
              <w:rPr>
                <w:rFonts w:ascii="Times New Roman" w:hAnsi="Times New Roman"/>
              </w:rPr>
            </w:pPr>
            <w:r>
              <w:rPr>
                <w:rFonts w:ascii="Times New Roman" w:hAnsi="Times New Roman"/>
              </w:rPr>
              <w:t xml:space="preserve">1. </w:t>
            </w:r>
            <w:r w:rsidR="002D0E19" w:rsidRPr="00341E45">
              <w:rPr>
                <w:rFonts w:ascii="Times New Roman" w:hAnsi="Times New Roman"/>
              </w:rPr>
              <w:t>30 % от налога, взим</w:t>
            </w:r>
            <w:r w:rsidR="002D0E19" w:rsidRPr="00341E45">
              <w:rPr>
                <w:rFonts w:ascii="Times New Roman" w:hAnsi="Times New Roman"/>
              </w:rPr>
              <w:t>а</w:t>
            </w:r>
            <w:r w:rsidR="002D0E19" w:rsidRPr="00341E45">
              <w:rPr>
                <w:rFonts w:ascii="Times New Roman" w:hAnsi="Times New Roman"/>
              </w:rPr>
              <w:t>емого в связи с прим</w:t>
            </w:r>
            <w:r w:rsidR="002D0E19" w:rsidRPr="00341E45">
              <w:rPr>
                <w:rFonts w:ascii="Times New Roman" w:hAnsi="Times New Roman"/>
              </w:rPr>
              <w:t>е</w:t>
            </w:r>
            <w:r w:rsidR="002D0E19" w:rsidRPr="00341E45">
              <w:rPr>
                <w:rFonts w:ascii="Times New Roman" w:hAnsi="Times New Roman"/>
              </w:rPr>
              <w:t>нением упрощенной с</w:t>
            </w:r>
            <w:r w:rsidR="002D0E19" w:rsidRPr="00341E45">
              <w:rPr>
                <w:rFonts w:ascii="Times New Roman" w:hAnsi="Times New Roman"/>
              </w:rPr>
              <w:t>и</w:t>
            </w:r>
            <w:r w:rsidR="002D0E19" w:rsidRPr="00341E45">
              <w:rPr>
                <w:rFonts w:ascii="Times New Roman" w:hAnsi="Times New Roman"/>
              </w:rPr>
              <w:t>стемы налогообложения, подлежащего зачисл</w:t>
            </w:r>
            <w:r w:rsidR="002D0E19" w:rsidRPr="00341E45">
              <w:rPr>
                <w:rFonts w:ascii="Times New Roman" w:hAnsi="Times New Roman"/>
              </w:rPr>
              <w:t>е</w:t>
            </w:r>
            <w:r w:rsidR="002D0E19" w:rsidRPr="00341E45">
              <w:rPr>
                <w:rFonts w:ascii="Times New Roman" w:hAnsi="Times New Roman"/>
              </w:rPr>
              <w:t>нию в бюджет Респу</w:t>
            </w:r>
            <w:r w:rsidR="002D0E19" w:rsidRPr="00341E45">
              <w:rPr>
                <w:rFonts w:ascii="Times New Roman" w:hAnsi="Times New Roman"/>
              </w:rPr>
              <w:t>б</w:t>
            </w:r>
            <w:r w:rsidR="002D0E19" w:rsidRPr="00341E45">
              <w:rPr>
                <w:rFonts w:ascii="Times New Roman" w:hAnsi="Times New Roman"/>
              </w:rPr>
              <w:t>лики Татарстан</w:t>
            </w:r>
          </w:p>
          <w:p w14:paraId="0FD24059" w14:textId="77777777" w:rsidR="00FD30C3" w:rsidRDefault="00FD30C3" w:rsidP="00FD30C3">
            <w:pPr>
              <w:rPr>
                <w:rFonts w:ascii="Times New Roman" w:hAnsi="Times New Roman"/>
              </w:rPr>
            </w:pPr>
          </w:p>
          <w:p w14:paraId="4CBD28C7" w14:textId="77777777" w:rsidR="00FD30C3" w:rsidRDefault="00FD30C3" w:rsidP="00FD30C3">
            <w:pPr>
              <w:rPr>
                <w:rFonts w:ascii="Times New Roman" w:hAnsi="Times New Roman"/>
              </w:rPr>
            </w:pPr>
            <w:r>
              <w:rPr>
                <w:rFonts w:ascii="Times New Roman" w:hAnsi="Times New Roman"/>
              </w:rPr>
              <w:t xml:space="preserve">2. 100 % </w:t>
            </w:r>
            <w:r w:rsidRPr="00203977">
              <w:rPr>
                <w:rFonts w:ascii="Times New Roman" w:hAnsi="Times New Roman"/>
              </w:rPr>
              <w:t>налога на д</w:t>
            </w:r>
            <w:r w:rsidRPr="00203977">
              <w:rPr>
                <w:rFonts w:ascii="Times New Roman" w:hAnsi="Times New Roman"/>
              </w:rPr>
              <w:t>о</w:t>
            </w:r>
            <w:r w:rsidRPr="00203977">
              <w:rPr>
                <w:rFonts w:ascii="Times New Roman" w:hAnsi="Times New Roman"/>
              </w:rPr>
              <w:t>бычу общераспростр</w:t>
            </w:r>
            <w:r w:rsidRPr="00203977">
              <w:rPr>
                <w:rFonts w:ascii="Times New Roman" w:hAnsi="Times New Roman"/>
              </w:rPr>
              <w:t>а</w:t>
            </w:r>
            <w:r w:rsidRPr="00203977">
              <w:rPr>
                <w:rFonts w:ascii="Times New Roman" w:hAnsi="Times New Roman"/>
              </w:rPr>
              <w:t>ненных полезных иск</w:t>
            </w:r>
            <w:r w:rsidRPr="00203977">
              <w:rPr>
                <w:rFonts w:ascii="Times New Roman" w:hAnsi="Times New Roman"/>
              </w:rPr>
              <w:t>о</w:t>
            </w:r>
            <w:r w:rsidRPr="00203977">
              <w:rPr>
                <w:rFonts w:ascii="Times New Roman" w:hAnsi="Times New Roman"/>
              </w:rPr>
              <w:t>паемых, подлежащие зачислению в бюджет Респуб</w:t>
            </w:r>
            <w:r>
              <w:rPr>
                <w:rFonts w:ascii="Times New Roman" w:hAnsi="Times New Roman"/>
              </w:rPr>
              <w:t>лики Татарстан</w:t>
            </w:r>
          </w:p>
          <w:p w14:paraId="5637F635" w14:textId="77777777" w:rsidR="002D0E19" w:rsidRPr="00341E45" w:rsidRDefault="002D0E19" w:rsidP="0017230E">
            <w:pPr>
              <w:rPr>
                <w:rFonts w:ascii="Times New Roman" w:hAnsi="Times New Roman"/>
              </w:rPr>
            </w:pPr>
          </w:p>
        </w:tc>
      </w:tr>
      <w:tr w:rsidR="00166DF4" w14:paraId="71CEB36A" w14:textId="77777777" w:rsidTr="004F7E48">
        <w:tc>
          <w:tcPr>
            <w:tcW w:w="2312" w:type="dxa"/>
          </w:tcPr>
          <w:p w14:paraId="1DE5C54A" w14:textId="4F9D52E9" w:rsidR="002D0E19" w:rsidRPr="00166DF4" w:rsidRDefault="002D0E19" w:rsidP="0017230E">
            <w:pPr>
              <w:jc w:val="center"/>
              <w:rPr>
                <w:rFonts w:ascii="Times New Roman" w:hAnsi="Times New Roman"/>
              </w:rPr>
            </w:pPr>
            <w:r w:rsidRPr="00166DF4">
              <w:rPr>
                <w:rFonts w:ascii="Times New Roman" w:hAnsi="Times New Roman"/>
              </w:rPr>
              <w:t>Кировская область</w:t>
            </w:r>
          </w:p>
        </w:tc>
        <w:tc>
          <w:tcPr>
            <w:tcW w:w="2242" w:type="dxa"/>
          </w:tcPr>
          <w:p w14:paraId="12CE6733" w14:textId="77777777" w:rsidR="002D0E19" w:rsidRPr="00166DF4" w:rsidRDefault="002D0E19" w:rsidP="0017230E">
            <w:pPr>
              <w:rPr>
                <w:rFonts w:ascii="Times New Roman" w:hAnsi="Times New Roman"/>
              </w:rPr>
            </w:pPr>
            <w:r w:rsidRPr="00166DF4">
              <w:rPr>
                <w:rFonts w:ascii="Times New Roman" w:hAnsi="Times New Roman"/>
              </w:rPr>
              <w:t>Закон Кировской области от 28.09.2007 № 163-ЗО «О межбю</w:t>
            </w:r>
            <w:r w:rsidRPr="00166DF4">
              <w:rPr>
                <w:rFonts w:ascii="Times New Roman" w:hAnsi="Times New Roman"/>
              </w:rPr>
              <w:t>д</w:t>
            </w:r>
            <w:r w:rsidRPr="00166DF4">
              <w:rPr>
                <w:rFonts w:ascii="Times New Roman" w:hAnsi="Times New Roman"/>
              </w:rPr>
              <w:t>жетных отношен</w:t>
            </w:r>
            <w:r w:rsidRPr="00166DF4">
              <w:rPr>
                <w:rFonts w:ascii="Times New Roman" w:hAnsi="Times New Roman"/>
              </w:rPr>
              <w:t>и</w:t>
            </w:r>
            <w:r w:rsidRPr="00166DF4">
              <w:rPr>
                <w:rFonts w:ascii="Times New Roman" w:hAnsi="Times New Roman"/>
              </w:rPr>
              <w:t>ях в Кировской о</w:t>
            </w:r>
            <w:r w:rsidRPr="00166DF4">
              <w:rPr>
                <w:rFonts w:ascii="Times New Roman" w:hAnsi="Times New Roman"/>
              </w:rPr>
              <w:t>б</w:t>
            </w:r>
            <w:r w:rsidRPr="00166DF4">
              <w:rPr>
                <w:rFonts w:ascii="Times New Roman" w:hAnsi="Times New Roman"/>
              </w:rPr>
              <w:t>ласти»</w:t>
            </w:r>
          </w:p>
          <w:p w14:paraId="1359D5AA" w14:textId="77777777" w:rsidR="002D0E19" w:rsidRPr="00166DF4" w:rsidRDefault="002D0E19" w:rsidP="0017230E">
            <w:pPr>
              <w:rPr>
                <w:rFonts w:ascii="Times New Roman" w:hAnsi="Times New Roman"/>
              </w:rPr>
            </w:pPr>
            <w:r w:rsidRPr="00166DF4">
              <w:rPr>
                <w:rFonts w:ascii="Times New Roman" w:hAnsi="Times New Roman"/>
              </w:rPr>
              <w:t>(статья 3)</w:t>
            </w:r>
          </w:p>
        </w:tc>
        <w:tc>
          <w:tcPr>
            <w:tcW w:w="2662" w:type="dxa"/>
          </w:tcPr>
          <w:p w14:paraId="78668ED4" w14:textId="77777777" w:rsidR="002D0E19" w:rsidRPr="00166DF4" w:rsidRDefault="002D0E19" w:rsidP="0017230E">
            <w:pPr>
              <w:jc w:val="both"/>
              <w:rPr>
                <w:rFonts w:ascii="Times New Roman" w:hAnsi="Times New Roman"/>
              </w:rPr>
            </w:pPr>
            <w:r w:rsidRPr="00166DF4">
              <w:rPr>
                <w:rFonts w:ascii="Times New Roman" w:hAnsi="Times New Roman"/>
              </w:rPr>
              <w:t>1. 20 % от налога на имущество организ</w:t>
            </w:r>
            <w:r w:rsidRPr="00166DF4">
              <w:rPr>
                <w:rFonts w:ascii="Times New Roman" w:hAnsi="Times New Roman"/>
              </w:rPr>
              <w:t>а</w:t>
            </w:r>
            <w:r w:rsidRPr="00166DF4">
              <w:rPr>
                <w:rFonts w:ascii="Times New Roman" w:hAnsi="Times New Roman"/>
              </w:rPr>
              <w:t>ций, подлежащего з</w:t>
            </w:r>
            <w:r w:rsidRPr="00166DF4">
              <w:rPr>
                <w:rFonts w:ascii="Times New Roman" w:hAnsi="Times New Roman"/>
              </w:rPr>
              <w:t>а</w:t>
            </w:r>
            <w:r w:rsidRPr="00166DF4">
              <w:rPr>
                <w:rFonts w:ascii="Times New Roman" w:hAnsi="Times New Roman"/>
              </w:rPr>
              <w:t>числению в областной бюджет</w:t>
            </w:r>
          </w:p>
          <w:p w14:paraId="11826470" w14:textId="77777777" w:rsidR="002D0E19" w:rsidRPr="00166DF4" w:rsidRDefault="002D0E19" w:rsidP="0017230E">
            <w:pPr>
              <w:jc w:val="both"/>
              <w:rPr>
                <w:rFonts w:ascii="Times New Roman" w:hAnsi="Times New Roman"/>
              </w:rPr>
            </w:pPr>
          </w:p>
          <w:p w14:paraId="07FB57BA" w14:textId="77777777" w:rsidR="002D0E19" w:rsidRDefault="002D0E19" w:rsidP="0017230E">
            <w:pPr>
              <w:rPr>
                <w:rFonts w:ascii="Times New Roman" w:hAnsi="Times New Roman"/>
              </w:rPr>
            </w:pPr>
            <w:r w:rsidRPr="00166DF4">
              <w:rPr>
                <w:rFonts w:ascii="Times New Roman" w:hAnsi="Times New Roman"/>
              </w:rPr>
              <w:t>2. 100 % от налога, взимаемого в связи с применением упр</w:t>
            </w:r>
            <w:r w:rsidRPr="00166DF4">
              <w:rPr>
                <w:rFonts w:ascii="Times New Roman" w:hAnsi="Times New Roman"/>
              </w:rPr>
              <w:t>о</w:t>
            </w:r>
            <w:r w:rsidRPr="00166DF4">
              <w:rPr>
                <w:rFonts w:ascii="Times New Roman" w:hAnsi="Times New Roman"/>
              </w:rPr>
              <w:t>щенной системы нал</w:t>
            </w:r>
            <w:r w:rsidRPr="00166DF4">
              <w:rPr>
                <w:rFonts w:ascii="Times New Roman" w:hAnsi="Times New Roman"/>
              </w:rPr>
              <w:t>о</w:t>
            </w:r>
            <w:r w:rsidRPr="00166DF4">
              <w:rPr>
                <w:rFonts w:ascii="Times New Roman" w:hAnsi="Times New Roman"/>
              </w:rPr>
              <w:t>гообложения, подл</w:t>
            </w:r>
            <w:r w:rsidRPr="00166DF4">
              <w:rPr>
                <w:rFonts w:ascii="Times New Roman" w:hAnsi="Times New Roman"/>
              </w:rPr>
              <w:t>е</w:t>
            </w:r>
            <w:r w:rsidRPr="00166DF4">
              <w:rPr>
                <w:rFonts w:ascii="Times New Roman" w:hAnsi="Times New Roman"/>
              </w:rPr>
              <w:t>жащего зачислению в областной бюджет</w:t>
            </w:r>
          </w:p>
          <w:p w14:paraId="5253D542" w14:textId="77777777" w:rsidR="0017230E" w:rsidRPr="00166DF4" w:rsidRDefault="0017230E" w:rsidP="0017230E">
            <w:pPr>
              <w:rPr>
                <w:rFonts w:ascii="Times New Roman" w:hAnsi="Times New Roman"/>
              </w:rPr>
            </w:pPr>
          </w:p>
        </w:tc>
        <w:tc>
          <w:tcPr>
            <w:tcW w:w="2815" w:type="dxa"/>
          </w:tcPr>
          <w:p w14:paraId="75292422" w14:textId="77777777" w:rsidR="002D0E19" w:rsidRPr="00341E45" w:rsidRDefault="002D0E19" w:rsidP="0017230E">
            <w:pPr>
              <w:jc w:val="both"/>
              <w:rPr>
                <w:rFonts w:ascii="Times New Roman" w:hAnsi="Times New Roman"/>
              </w:rPr>
            </w:pPr>
            <w:r w:rsidRPr="00341E45">
              <w:rPr>
                <w:rFonts w:ascii="Times New Roman" w:hAnsi="Times New Roman"/>
              </w:rPr>
              <w:t>1. 20 % от налога на имущество организаций, подлежащего зачисл</w:t>
            </w:r>
            <w:r w:rsidRPr="00341E45">
              <w:rPr>
                <w:rFonts w:ascii="Times New Roman" w:hAnsi="Times New Roman"/>
              </w:rPr>
              <w:t>е</w:t>
            </w:r>
            <w:r w:rsidRPr="00341E45">
              <w:rPr>
                <w:rFonts w:ascii="Times New Roman" w:hAnsi="Times New Roman"/>
              </w:rPr>
              <w:t>нию в областной бюджет</w:t>
            </w:r>
          </w:p>
          <w:p w14:paraId="465C206A" w14:textId="77777777" w:rsidR="002D0E19" w:rsidRPr="00341E45" w:rsidRDefault="002D0E19" w:rsidP="0017230E">
            <w:pPr>
              <w:jc w:val="both"/>
              <w:rPr>
                <w:rFonts w:ascii="Times New Roman" w:hAnsi="Times New Roman"/>
              </w:rPr>
            </w:pPr>
          </w:p>
          <w:p w14:paraId="57546A48" w14:textId="77777777" w:rsidR="002D0E19" w:rsidRPr="00341E45" w:rsidRDefault="002D0E19" w:rsidP="0017230E">
            <w:pPr>
              <w:rPr>
                <w:rFonts w:ascii="Times New Roman" w:hAnsi="Times New Roman"/>
              </w:rPr>
            </w:pPr>
            <w:r w:rsidRPr="00341E45">
              <w:rPr>
                <w:rFonts w:ascii="Times New Roman" w:hAnsi="Times New Roman"/>
              </w:rPr>
              <w:t>2. 10 % от налога, взим</w:t>
            </w:r>
            <w:r w:rsidRPr="00341E45">
              <w:rPr>
                <w:rFonts w:ascii="Times New Roman" w:hAnsi="Times New Roman"/>
              </w:rPr>
              <w:t>а</w:t>
            </w:r>
            <w:r w:rsidRPr="00341E45">
              <w:rPr>
                <w:rFonts w:ascii="Times New Roman" w:hAnsi="Times New Roman"/>
              </w:rPr>
              <w:t>емого в связи с прим</w:t>
            </w:r>
            <w:r w:rsidRPr="00341E45">
              <w:rPr>
                <w:rFonts w:ascii="Times New Roman" w:hAnsi="Times New Roman"/>
              </w:rPr>
              <w:t>е</w:t>
            </w:r>
            <w:r w:rsidRPr="00341E45">
              <w:rPr>
                <w:rFonts w:ascii="Times New Roman" w:hAnsi="Times New Roman"/>
              </w:rPr>
              <w:t>нением упрощенной с</w:t>
            </w:r>
            <w:r w:rsidRPr="00341E45">
              <w:rPr>
                <w:rFonts w:ascii="Times New Roman" w:hAnsi="Times New Roman"/>
              </w:rPr>
              <w:t>и</w:t>
            </w:r>
            <w:r w:rsidRPr="00341E45">
              <w:rPr>
                <w:rFonts w:ascii="Times New Roman" w:hAnsi="Times New Roman"/>
              </w:rPr>
              <w:t>стемы налогообложения, подлежащего зачисл</w:t>
            </w:r>
            <w:r w:rsidRPr="00341E45">
              <w:rPr>
                <w:rFonts w:ascii="Times New Roman" w:hAnsi="Times New Roman"/>
              </w:rPr>
              <w:t>е</w:t>
            </w:r>
            <w:r w:rsidRPr="00341E45">
              <w:rPr>
                <w:rFonts w:ascii="Times New Roman" w:hAnsi="Times New Roman"/>
              </w:rPr>
              <w:t>нию в областной бюджет</w:t>
            </w:r>
          </w:p>
          <w:p w14:paraId="5C7E3BF3" w14:textId="77777777" w:rsidR="002D0E19" w:rsidRPr="00341E45" w:rsidRDefault="002D0E19" w:rsidP="0017230E">
            <w:pPr>
              <w:rPr>
                <w:rFonts w:ascii="Times New Roman" w:hAnsi="Times New Roman"/>
              </w:rPr>
            </w:pPr>
          </w:p>
        </w:tc>
      </w:tr>
      <w:tr w:rsidR="0095523F" w14:paraId="5031C8CC" w14:textId="77777777" w:rsidTr="004F7E48">
        <w:tc>
          <w:tcPr>
            <w:tcW w:w="2312" w:type="dxa"/>
          </w:tcPr>
          <w:p w14:paraId="66975B9D" w14:textId="77777777" w:rsidR="00CD36DF" w:rsidRPr="002F087D" w:rsidRDefault="0095523F" w:rsidP="0017230E">
            <w:pPr>
              <w:jc w:val="center"/>
              <w:rPr>
                <w:rFonts w:ascii="Times New Roman" w:hAnsi="Times New Roman"/>
              </w:rPr>
            </w:pPr>
            <w:r w:rsidRPr="002F087D">
              <w:rPr>
                <w:rFonts w:ascii="Times New Roman" w:hAnsi="Times New Roman"/>
              </w:rPr>
              <w:t xml:space="preserve">Оренбургская </w:t>
            </w:r>
          </w:p>
          <w:p w14:paraId="41B5DF1E" w14:textId="57A28D52" w:rsidR="0095523F" w:rsidRPr="00166DF4" w:rsidRDefault="0095523F" w:rsidP="0017230E">
            <w:pPr>
              <w:jc w:val="center"/>
              <w:rPr>
                <w:rFonts w:ascii="Times New Roman" w:hAnsi="Times New Roman"/>
              </w:rPr>
            </w:pPr>
            <w:r w:rsidRPr="002F087D">
              <w:rPr>
                <w:rFonts w:ascii="Times New Roman" w:hAnsi="Times New Roman"/>
              </w:rPr>
              <w:t>область</w:t>
            </w:r>
          </w:p>
        </w:tc>
        <w:tc>
          <w:tcPr>
            <w:tcW w:w="2242" w:type="dxa"/>
          </w:tcPr>
          <w:p w14:paraId="7B3AD531" w14:textId="77777777" w:rsidR="002247D0" w:rsidRPr="00E65223" w:rsidRDefault="002247D0" w:rsidP="0017230E">
            <w:pPr>
              <w:rPr>
                <w:rFonts w:ascii="Times New Roman" w:hAnsi="Times New Roman"/>
              </w:rPr>
            </w:pPr>
            <w:r w:rsidRPr="00E65223">
              <w:rPr>
                <w:rFonts w:ascii="Times New Roman" w:hAnsi="Times New Roman"/>
              </w:rPr>
              <w:t>Закон</w:t>
            </w:r>
            <w:r w:rsidR="00CD36DF" w:rsidRPr="00E65223">
              <w:rPr>
                <w:rFonts w:ascii="Times New Roman" w:hAnsi="Times New Roman"/>
              </w:rPr>
              <w:t xml:space="preserve"> Оренбур</w:t>
            </w:r>
            <w:r w:rsidR="00CD36DF" w:rsidRPr="00E65223">
              <w:rPr>
                <w:rFonts w:ascii="Times New Roman" w:hAnsi="Times New Roman"/>
              </w:rPr>
              <w:t>г</w:t>
            </w:r>
            <w:r w:rsidR="00CD36DF" w:rsidRPr="00E65223">
              <w:rPr>
                <w:rFonts w:ascii="Times New Roman" w:hAnsi="Times New Roman"/>
              </w:rPr>
              <w:t>ской области от 30.11.2005 № 2738/499-</w:t>
            </w:r>
            <w:r w:rsidR="00CD36DF" w:rsidRPr="00E65223">
              <w:rPr>
                <w:rFonts w:ascii="Times New Roman" w:hAnsi="Times New Roman"/>
                <w:lang w:val="en-US"/>
              </w:rPr>
              <w:t>III</w:t>
            </w:r>
            <w:r w:rsidR="00CD36DF" w:rsidRPr="00E65223">
              <w:rPr>
                <w:rFonts w:ascii="Times New Roman" w:hAnsi="Times New Roman"/>
              </w:rPr>
              <w:t>-ОЗ «О межбюджетных отношениях в Оренбургской о</w:t>
            </w:r>
            <w:r w:rsidR="00CD36DF" w:rsidRPr="00E65223">
              <w:rPr>
                <w:rFonts w:ascii="Times New Roman" w:hAnsi="Times New Roman"/>
              </w:rPr>
              <w:t>б</w:t>
            </w:r>
            <w:r w:rsidR="00CD36DF" w:rsidRPr="00E65223">
              <w:rPr>
                <w:rFonts w:ascii="Times New Roman" w:hAnsi="Times New Roman"/>
              </w:rPr>
              <w:t>ласти»</w:t>
            </w:r>
            <w:r w:rsidRPr="00E65223">
              <w:rPr>
                <w:rFonts w:ascii="Times New Roman" w:hAnsi="Times New Roman"/>
              </w:rPr>
              <w:t xml:space="preserve"> </w:t>
            </w:r>
          </w:p>
          <w:p w14:paraId="2A792852" w14:textId="77777777" w:rsidR="0095523F" w:rsidRDefault="002247D0" w:rsidP="0017230E">
            <w:pPr>
              <w:rPr>
                <w:rFonts w:ascii="Times New Roman" w:hAnsi="Times New Roman"/>
              </w:rPr>
            </w:pPr>
            <w:r w:rsidRPr="00E65223">
              <w:rPr>
                <w:rFonts w:ascii="Times New Roman" w:hAnsi="Times New Roman"/>
              </w:rPr>
              <w:t>(статья 11)</w:t>
            </w:r>
          </w:p>
          <w:p w14:paraId="793D65A0" w14:textId="6793BEF2" w:rsidR="00BC3F22" w:rsidRPr="00166DF4" w:rsidRDefault="00BC3F22" w:rsidP="0017230E">
            <w:pPr>
              <w:rPr>
                <w:rFonts w:ascii="Times New Roman" w:hAnsi="Times New Roman"/>
              </w:rPr>
            </w:pPr>
          </w:p>
        </w:tc>
        <w:tc>
          <w:tcPr>
            <w:tcW w:w="2662" w:type="dxa"/>
          </w:tcPr>
          <w:p w14:paraId="09463C8C" w14:textId="77777777" w:rsidR="0017230E" w:rsidRDefault="0017230E" w:rsidP="0017230E">
            <w:pPr>
              <w:rPr>
                <w:rFonts w:ascii="Times New Roman" w:hAnsi="Times New Roman"/>
              </w:rPr>
            </w:pPr>
            <w:r w:rsidRPr="00166DF4">
              <w:rPr>
                <w:rFonts w:ascii="Times New Roman" w:hAnsi="Times New Roman"/>
              </w:rPr>
              <w:t>100 % от налога, вз</w:t>
            </w:r>
            <w:r w:rsidRPr="00166DF4">
              <w:rPr>
                <w:rFonts w:ascii="Times New Roman" w:hAnsi="Times New Roman"/>
              </w:rPr>
              <w:t>и</w:t>
            </w:r>
            <w:r w:rsidRPr="00166DF4">
              <w:rPr>
                <w:rFonts w:ascii="Times New Roman" w:hAnsi="Times New Roman"/>
              </w:rPr>
              <w:t>маемого в связи с пр</w:t>
            </w:r>
            <w:r w:rsidRPr="00166DF4">
              <w:rPr>
                <w:rFonts w:ascii="Times New Roman" w:hAnsi="Times New Roman"/>
              </w:rPr>
              <w:t>и</w:t>
            </w:r>
            <w:r w:rsidRPr="00166DF4">
              <w:rPr>
                <w:rFonts w:ascii="Times New Roman" w:hAnsi="Times New Roman"/>
              </w:rPr>
              <w:t>менением упрощенной системы налогообл</w:t>
            </w:r>
            <w:r w:rsidRPr="00166DF4">
              <w:rPr>
                <w:rFonts w:ascii="Times New Roman" w:hAnsi="Times New Roman"/>
              </w:rPr>
              <w:t>о</w:t>
            </w:r>
            <w:r w:rsidRPr="00166DF4">
              <w:rPr>
                <w:rFonts w:ascii="Times New Roman" w:hAnsi="Times New Roman"/>
              </w:rPr>
              <w:t>жения, подлежащего зачислению в облас</w:t>
            </w:r>
            <w:r w:rsidRPr="00166DF4">
              <w:rPr>
                <w:rFonts w:ascii="Times New Roman" w:hAnsi="Times New Roman"/>
              </w:rPr>
              <w:t>т</w:t>
            </w:r>
            <w:r w:rsidRPr="00166DF4">
              <w:rPr>
                <w:rFonts w:ascii="Times New Roman" w:hAnsi="Times New Roman"/>
              </w:rPr>
              <w:t>ной бюджет</w:t>
            </w:r>
          </w:p>
          <w:p w14:paraId="4370A243" w14:textId="77777777" w:rsidR="0095523F" w:rsidRPr="00166DF4" w:rsidRDefault="0095523F" w:rsidP="0017230E">
            <w:pPr>
              <w:jc w:val="both"/>
              <w:rPr>
                <w:rFonts w:ascii="Times New Roman" w:hAnsi="Times New Roman"/>
              </w:rPr>
            </w:pPr>
          </w:p>
        </w:tc>
        <w:tc>
          <w:tcPr>
            <w:tcW w:w="2815" w:type="dxa"/>
          </w:tcPr>
          <w:p w14:paraId="668D6B1F" w14:textId="77777777" w:rsidR="0017230E" w:rsidRDefault="0017230E" w:rsidP="0017230E">
            <w:pPr>
              <w:rPr>
                <w:rFonts w:ascii="Times New Roman" w:hAnsi="Times New Roman"/>
              </w:rPr>
            </w:pPr>
            <w:r w:rsidRPr="00166DF4">
              <w:rPr>
                <w:rFonts w:ascii="Times New Roman" w:hAnsi="Times New Roman"/>
              </w:rPr>
              <w:t>100 % от налога, взим</w:t>
            </w:r>
            <w:r w:rsidRPr="00166DF4">
              <w:rPr>
                <w:rFonts w:ascii="Times New Roman" w:hAnsi="Times New Roman"/>
              </w:rPr>
              <w:t>а</w:t>
            </w:r>
            <w:r w:rsidRPr="00166DF4">
              <w:rPr>
                <w:rFonts w:ascii="Times New Roman" w:hAnsi="Times New Roman"/>
              </w:rPr>
              <w:t>емого в связи с прим</w:t>
            </w:r>
            <w:r w:rsidRPr="00166DF4">
              <w:rPr>
                <w:rFonts w:ascii="Times New Roman" w:hAnsi="Times New Roman"/>
              </w:rPr>
              <w:t>е</w:t>
            </w:r>
            <w:r w:rsidRPr="00166DF4">
              <w:rPr>
                <w:rFonts w:ascii="Times New Roman" w:hAnsi="Times New Roman"/>
              </w:rPr>
              <w:t>нением упрощенной с</w:t>
            </w:r>
            <w:r w:rsidRPr="00166DF4">
              <w:rPr>
                <w:rFonts w:ascii="Times New Roman" w:hAnsi="Times New Roman"/>
              </w:rPr>
              <w:t>и</w:t>
            </w:r>
            <w:r w:rsidRPr="00166DF4">
              <w:rPr>
                <w:rFonts w:ascii="Times New Roman" w:hAnsi="Times New Roman"/>
              </w:rPr>
              <w:t>стемы налогообложения, подлежащего зачисл</w:t>
            </w:r>
            <w:r w:rsidRPr="00166DF4">
              <w:rPr>
                <w:rFonts w:ascii="Times New Roman" w:hAnsi="Times New Roman"/>
              </w:rPr>
              <w:t>е</w:t>
            </w:r>
            <w:r w:rsidRPr="00166DF4">
              <w:rPr>
                <w:rFonts w:ascii="Times New Roman" w:hAnsi="Times New Roman"/>
              </w:rPr>
              <w:t>нию в областной бюджет</w:t>
            </w:r>
          </w:p>
          <w:p w14:paraId="530DB6FC" w14:textId="77777777" w:rsidR="0095523F" w:rsidRPr="00341E45" w:rsidRDefault="0095523F" w:rsidP="0017230E">
            <w:pPr>
              <w:jc w:val="both"/>
              <w:rPr>
                <w:rFonts w:ascii="Times New Roman" w:hAnsi="Times New Roman"/>
              </w:rPr>
            </w:pPr>
          </w:p>
        </w:tc>
      </w:tr>
    </w:tbl>
    <w:p w14:paraId="3B48AFF4" w14:textId="090F69E4" w:rsidR="00002429" w:rsidRPr="005D073C" w:rsidRDefault="00330C64" w:rsidP="007C69C3">
      <w:pPr>
        <w:spacing w:line="360" w:lineRule="auto"/>
        <w:ind w:firstLine="709"/>
        <w:jc w:val="both"/>
        <w:rPr>
          <w:rFonts w:ascii="Times New Roman" w:hAnsi="Times New Roman"/>
          <w:sz w:val="28"/>
          <w:szCs w:val="28"/>
        </w:rPr>
      </w:pPr>
      <w:r w:rsidRPr="005D073C">
        <w:rPr>
          <w:rFonts w:ascii="Times New Roman" w:hAnsi="Times New Roman"/>
          <w:sz w:val="28"/>
          <w:szCs w:val="28"/>
        </w:rPr>
        <w:t>М</w:t>
      </w:r>
      <w:r w:rsidR="004F7E48" w:rsidRPr="005D073C">
        <w:rPr>
          <w:rFonts w:ascii="Times New Roman" w:hAnsi="Times New Roman"/>
          <w:sz w:val="28"/>
          <w:szCs w:val="28"/>
        </w:rPr>
        <w:t>инистерством управления финансами Самарской области при по</w:t>
      </w:r>
      <w:r w:rsidR="00002429" w:rsidRPr="005D073C">
        <w:rPr>
          <w:rFonts w:ascii="Times New Roman" w:hAnsi="Times New Roman"/>
          <w:sz w:val="28"/>
          <w:szCs w:val="28"/>
        </w:rPr>
        <w:t>дготовке настоящего Доклада была высказана позици</w:t>
      </w:r>
      <w:r w:rsidR="00002A1B" w:rsidRPr="005D073C">
        <w:rPr>
          <w:rFonts w:ascii="Times New Roman" w:hAnsi="Times New Roman"/>
          <w:sz w:val="28"/>
          <w:szCs w:val="28"/>
        </w:rPr>
        <w:t>я о том, что</w:t>
      </w:r>
      <w:r w:rsidR="00A41955" w:rsidRPr="005D073C">
        <w:rPr>
          <w:rFonts w:ascii="Times New Roman" w:hAnsi="Times New Roman"/>
          <w:sz w:val="28"/>
          <w:szCs w:val="28"/>
        </w:rPr>
        <w:t xml:space="preserve"> </w:t>
      </w:r>
      <w:r w:rsidR="00002A1B" w:rsidRPr="005D073C">
        <w:rPr>
          <w:rFonts w:ascii="Times New Roman" w:hAnsi="Times New Roman"/>
          <w:sz w:val="28"/>
          <w:szCs w:val="28"/>
        </w:rPr>
        <w:t xml:space="preserve">им </w:t>
      </w:r>
      <w:r w:rsidR="00002429" w:rsidRPr="005D073C">
        <w:rPr>
          <w:rFonts w:ascii="Times New Roman" w:hAnsi="Times New Roman"/>
          <w:sz w:val="28"/>
          <w:szCs w:val="28"/>
        </w:rPr>
        <w:t>неоднократно ра</w:t>
      </w:r>
      <w:r w:rsidR="00002429" w:rsidRPr="005D073C">
        <w:rPr>
          <w:rFonts w:ascii="Times New Roman" w:hAnsi="Times New Roman"/>
          <w:sz w:val="28"/>
          <w:szCs w:val="28"/>
        </w:rPr>
        <w:t>с</w:t>
      </w:r>
      <w:r w:rsidR="00002429" w:rsidRPr="005D073C">
        <w:rPr>
          <w:rFonts w:ascii="Times New Roman" w:hAnsi="Times New Roman"/>
          <w:sz w:val="28"/>
          <w:szCs w:val="28"/>
        </w:rPr>
        <w:t>сматривались варианты дополнительного закрепления единых нормативов отчи</w:t>
      </w:r>
      <w:r w:rsidR="00002429" w:rsidRPr="005D073C">
        <w:rPr>
          <w:rFonts w:ascii="Times New Roman" w:hAnsi="Times New Roman"/>
          <w:sz w:val="28"/>
          <w:szCs w:val="28"/>
        </w:rPr>
        <w:t>с</w:t>
      </w:r>
      <w:r w:rsidR="00002429" w:rsidRPr="005D073C">
        <w:rPr>
          <w:rFonts w:ascii="Times New Roman" w:hAnsi="Times New Roman"/>
          <w:sz w:val="28"/>
          <w:szCs w:val="28"/>
        </w:rPr>
        <w:t xml:space="preserve">лений в местные бюджеты от налогов, зачисляемых в областной бюджет. </w:t>
      </w:r>
      <w:r w:rsidR="00A41955" w:rsidRPr="005D073C">
        <w:rPr>
          <w:rFonts w:ascii="Times New Roman" w:hAnsi="Times New Roman"/>
          <w:sz w:val="28"/>
          <w:szCs w:val="28"/>
        </w:rPr>
        <w:t>Ме</w:t>
      </w:r>
      <w:r w:rsidR="00002A1B" w:rsidRPr="005D073C">
        <w:rPr>
          <w:rFonts w:ascii="Times New Roman" w:hAnsi="Times New Roman"/>
          <w:sz w:val="28"/>
          <w:szCs w:val="28"/>
        </w:rPr>
        <w:t>ж</w:t>
      </w:r>
      <w:r w:rsidR="00A41955" w:rsidRPr="005D073C">
        <w:rPr>
          <w:rFonts w:ascii="Times New Roman" w:hAnsi="Times New Roman"/>
          <w:sz w:val="28"/>
          <w:szCs w:val="28"/>
        </w:rPr>
        <w:t xml:space="preserve">ду тем </w:t>
      </w:r>
      <w:r w:rsidR="00002429" w:rsidRPr="005D073C">
        <w:rPr>
          <w:rFonts w:ascii="Times New Roman" w:hAnsi="Times New Roman"/>
          <w:sz w:val="28"/>
          <w:szCs w:val="28"/>
        </w:rPr>
        <w:t>расширение перечня налоговых доходов, передаваемых в виде единых норм</w:t>
      </w:r>
      <w:r w:rsidR="00002429" w:rsidRPr="005D073C">
        <w:rPr>
          <w:rFonts w:ascii="Times New Roman" w:hAnsi="Times New Roman"/>
          <w:sz w:val="28"/>
          <w:szCs w:val="28"/>
        </w:rPr>
        <w:t>а</w:t>
      </w:r>
      <w:r w:rsidR="00002429" w:rsidRPr="005D073C">
        <w:rPr>
          <w:rFonts w:ascii="Times New Roman" w:hAnsi="Times New Roman"/>
          <w:sz w:val="28"/>
          <w:szCs w:val="28"/>
        </w:rPr>
        <w:t>тивов отчислений в местные бюджеты, повлечет с</w:t>
      </w:r>
      <w:r w:rsidR="00002429" w:rsidRPr="005D073C">
        <w:rPr>
          <w:rFonts w:ascii="Times New Roman" w:hAnsi="Times New Roman"/>
          <w:sz w:val="28"/>
          <w:szCs w:val="28"/>
        </w:rPr>
        <w:t>о</w:t>
      </w:r>
      <w:r w:rsidR="00002429" w:rsidRPr="005D073C">
        <w:rPr>
          <w:rFonts w:ascii="Times New Roman" w:hAnsi="Times New Roman"/>
          <w:sz w:val="28"/>
          <w:szCs w:val="28"/>
        </w:rPr>
        <w:t>кращение доходов областного бюджета, что</w:t>
      </w:r>
      <w:r w:rsidR="00002A1B" w:rsidRPr="005D073C">
        <w:rPr>
          <w:rFonts w:ascii="Times New Roman" w:hAnsi="Times New Roman"/>
          <w:sz w:val="28"/>
          <w:szCs w:val="28"/>
        </w:rPr>
        <w:t>,</w:t>
      </w:r>
      <w:r w:rsidR="00002429" w:rsidRPr="005D073C">
        <w:rPr>
          <w:rFonts w:ascii="Times New Roman" w:hAnsi="Times New Roman"/>
          <w:sz w:val="28"/>
          <w:szCs w:val="28"/>
        </w:rPr>
        <w:t xml:space="preserve"> в свою очередь</w:t>
      </w:r>
      <w:r w:rsidR="00002A1B" w:rsidRPr="005D073C">
        <w:rPr>
          <w:rFonts w:ascii="Times New Roman" w:hAnsi="Times New Roman"/>
          <w:sz w:val="28"/>
          <w:szCs w:val="28"/>
        </w:rPr>
        <w:t>,</w:t>
      </w:r>
      <w:r w:rsidR="00002429" w:rsidRPr="005D073C">
        <w:rPr>
          <w:rFonts w:ascii="Times New Roman" w:hAnsi="Times New Roman"/>
          <w:sz w:val="28"/>
          <w:szCs w:val="28"/>
        </w:rPr>
        <w:t xml:space="preserve"> потребует сокращения имеющихся объемов ф</w:t>
      </w:r>
      <w:r w:rsidR="00002429" w:rsidRPr="005D073C">
        <w:rPr>
          <w:rFonts w:ascii="Times New Roman" w:hAnsi="Times New Roman"/>
          <w:sz w:val="28"/>
          <w:szCs w:val="28"/>
        </w:rPr>
        <w:t>и</w:t>
      </w:r>
      <w:r w:rsidR="00002429" w:rsidRPr="005D073C">
        <w:rPr>
          <w:rFonts w:ascii="Times New Roman" w:hAnsi="Times New Roman"/>
          <w:sz w:val="28"/>
          <w:szCs w:val="28"/>
        </w:rPr>
        <w:t>нансовой помощи местным бюджетам. При этом</w:t>
      </w:r>
      <w:r w:rsidR="00BF0933" w:rsidRPr="005D073C">
        <w:rPr>
          <w:rFonts w:ascii="Times New Roman" w:hAnsi="Times New Roman"/>
          <w:sz w:val="28"/>
          <w:szCs w:val="28"/>
        </w:rPr>
        <w:t>, с точки зрения министерства,</w:t>
      </w:r>
      <w:r w:rsidR="00002429" w:rsidRPr="005D073C">
        <w:rPr>
          <w:rFonts w:ascii="Times New Roman" w:hAnsi="Times New Roman"/>
          <w:sz w:val="28"/>
          <w:szCs w:val="28"/>
        </w:rPr>
        <w:t xml:space="preserve"> не представляется возможным обеспечить эквивалентность перераспределяемых объемов средств. Так, </w:t>
      </w:r>
      <w:r w:rsidR="00E311AC" w:rsidRPr="005D073C">
        <w:rPr>
          <w:rFonts w:ascii="Times New Roman" w:hAnsi="Times New Roman"/>
          <w:sz w:val="28"/>
          <w:szCs w:val="28"/>
        </w:rPr>
        <w:t xml:space="preserve">с </w:t>
      </w:r>
      <w:r w:rsidR="00002429" w:rsidRPr="005D073C">
        <w:rPr>
          <w:rFonts w:ascii="Times New Roman" w:hAnsi="Times New Roman"/>
          <w:sz w:val="28"/>
          <w:szCs w:val="28"/>
        </w:rPr>
        <w:t>увели</w:t>
      </w:r>
      <w:r w:rsidR="00E311AC" w:rsidRPr="005D073C">
        <w:rPr>
          <w:rFonts w:ascii="Times New Roman" w:hAnsi="Times New Roman"/>
          <w:sz w:val="28"/>
          <w:szCs w:val="28"/>
        </w:rPr>
        <w:t>чением</w:t>
      </w:r>
      <w:r w:rsidR="00002429" w:rsidRPr="005D073C">
        <w:rPr>
          <w:rFonts w:ascii="Times New Roman" w:hAnsi="Times New Roman"/>
          <w:sz w:val="28"/>
          <w:szCs w:val="28"/>
        </w:rPr>
        <w:t xml:space="preserve"> нормативов отчислений </w:t>
      </w:r>
      <w:r w:rsidR="00E311AC" w:rsidRPr="005D073C">
        <w:rPr>
          <w:rFonts w:ascii="Times New Roman" w:hAnsi="Times New Roman"/>
          <w:sz w:val="28"/>
          <w:szCs w:val="28"/>
        </w:rPr>
        <w:t>министерство</w:t>
      </w:r>
      <w:r w:rsidR="003B3B93" w:rsidRPr="005D073C">
        <w:rPr>
          <w:rFonts w:ascii="Times New Roman" w:hAnsi="Times New Roman"/>
          <w:sz w:val="28"/>
          <w:szCs w:val="28"/>
        </w:rPr>
        <w:t xml:space="preserve"> управления финансами Самарской области</w:t>
      </w:r>
      <w:r w:rsidR="00E311AC" w:rsidRPr="005D073C">
        <w:rPr>
          <w:rFonts w:ascii="Times New Roman" w:hAnsi="Times New Roman"/>
          <w:sz w:val="28"/>
          <w:szCs w:val="28"/>
        </w:rPr>
        <w:t xml:space="preserve"> прогнозирует </w:t>
      </w:r>
      <w:r w:rsidR="00002429" w:rsidRPr="005D073C">
        <w:rPr>
          <w:rFonts w:ascii="Times New Roman" w:hAnsi="Times New Roman"/>
          <w:sz w:val="28"/>
          <w:szCs w:val="28"/>
        </w:rPr>
        <w:t>увели</w:t>
      </w:r>
      <w:r w:rsidR="00E311AC" w:rsidRPr="005D073C">
        <w:rPr>
          <w:rFonts w:ascii="Times New Roman" w:hAnsi="Times New Roman"/>
          <w:sz w:val="28"/>
          <w:szCs w:val="28"/>
        </w:rPr>
        <w:t>чение</w:t>
      </w:r>
      <w:r w:rsidR="00002429" w:rsidRPr="005D073C">
        <w:rPr>
          <w:rFonts w:ascii="Times New Roman" w:hAnsi="Times New Roman"/>
          <w:sz w:val="28"/>
          <w:szCs w:val="28"/>
        </w:rPr>
        <w:t xml:space="preserve"> дохо</w:t>
      </w:r>
      <w:r w:rsidR="00E311AC" w:rsidRPr="005D073C">
        <w:rPr>
          <w:rFonts w:ascii="Times New Roman" w:hAnsi="Times New Roman"/>
          <w:sz w:val="28"/>
          <w:szCs w:val="28"/>
        </w:rPr>
        <w:t>дов</w:t>
      </w:r>
      <w:r w:rsidR="00002429" w:rsidRPr="005D073C">
        <w:rPr>
          <w:rFonts w:ascii="Times New Roman" w:hAnsi="Times New Roman"/>
          <w:sz w:val="28"/>
          <w:szCs w:val="28"/>
        </w:rPr>
        <w:t xml:space="preserve"> бюджетов муниципальных образований с высокой концентрацией налогового п</w:t>
      </w:r>
      <w:r w:rsidR="00002429" w:rsidRPr="005D073C">
        <w:rPr>
          <w:rFonts w:ascii="Times New Roman" w:hAnsi="Times New Roman"/>
          <w:sz w:val="28"/>
          <w:szCs w:val="28"/>
        </w:rPr>
        <w:t>о</w:t>
      </w:r>
      <w:r w:rsidR="00002429" w:rsidRPr="005D073C">
        <w:rPr>
          <w:rFonts w:ascii="Times New Roman" w:hAnsi="Times New Roman"/>
          <w:sz w:val="28"/>
          <w:szCs w:val="28"/>
        </w:rPr>
        <w:t>тен</w:t>
      </w:r>
      <w:r w:rsidR="003B3B93" w:rsidRPr="005D073C">
        <w:rPr>
          <w:rFonts w:ascii="Times New Roman" w:hAnsi="Times New Roman"/>
          <w:sz w:val="28"/>
          <w:szCs w:val="28"/>
        </w:rPr>
        <w:t>циала,</w:t>
      </w:r>
      <w:r w:rsidR="00002429" w:rsidRPr="005D073C">
        <w:rPr>
          <w:rFonts w:ascii="Times New Roman" w:hAnsi="Times New Roman"/>
          <w:sz w:val="28"/>
          <w:szCs w:val="28"/>
        </w:rPr>
        <w:t xml:space="preserve"> </w:t>
      </w:r>
      <w:r w:rsidR="007838B0" w:rsidRPr="005D073C">
        <w:rPr>
          <w:rFonts w:ascii="Times New Roman" w:hAnsi="Times New Roman"/>
          <w:sz w:val="28"/>
          <w:szCs w:val="28"/>
        </w:rPr>
        <w:t>что означает з</w:t>
      </w:r>
      <w:r w:rsidR="007838B0" w:rsidRPr="005D073C">
        <w:rPr>
          <w:rFonts w:ascii="Times New Roman" w:hAnsi="Times New Roman"/>
          <w:sz w:val="28"/>
          <w:szCs w:val="28"/>
        </w:rPr>
        <w:t>а</w:t>
      </w:r>
      <w:r w:rsidR="007838B0" w:rsidRPr="005D073C">
        <w:rPr>
          <w:rFonts w:ascii="Times New Roman" w:hAnsi="Times New Roman"/>
          <w:sz w:val="28"/>
          <w:szCs w:val="28"/>
        </w:rPr>
        <w:t xml:space="preserve">метное сокращение бюджетных доходов периферийных </w:t>
      </w:r>
      <w:r w:rsidR="00002429" w:rsidRPr="005D073C">
        <w:rPr>
          <w:rFonts w:ascii="Times New Roman" w:hAnsi="Times New Roman"/>
          <w:sz w:val="28"/>
          <w:szCs w:val="28"/>
        </w:rPr>
        <w:t>муниципал</w:t>
      </w:r>
      <w:r w:rsidR="007838B0" w:rsidRPr="005D073C">
        <w:rPr>
          <w:rFonts w:ascii="Times New Roman" w:hAnsi="Times New Roman"/>
          <w:sz w:val="28"/>
          <w:szCs w:val="28"/>
        </w:rPr>
        <w:t>ьных образований</w:t>
      </w:r>
      <w:r w:rsidR="00002429" w:rsidRPr="005D073C">
        <w:rPr>
          <w:rFonts w:ascii="Times New Roman" w:hAnsi="Times New Roman"/>
          <w:sz w:val="28"/>
          <w:szCs w:val="28"/>
        </w:rPr>
        <w:t xml:space="preserve">. </w:t>
      </w:r>
      <w:r w:rsidR="007838B0" w:rsidRPr="005D073C">
        <w:rPr>
          <w:rFonts w:ascii="Times New Roman" w:hAnsi="Times New Roman"/>
          <w:sz w:val="28"/>
          <w:szCs w:val="28"/>
        </w:rPr>
        <w:t>Таким образом, п</w:t>
      </w:r>
      <w:r w:rsidR="00002429" w:rsidRPr="005D073C">
        <w:rPr>
          <w:rFonts w:ascii="Times New Roman" w:hAnsi="Times New Roman"/>
          <w:sz w:val="28"/>
          <w:szCs w:val="28"/>
        </w:rPr>
        <w:t>о мнению министерства, закре</w:t>
      </w:r>
      <w:r w:rsidR="00002429" w:rsidRPr="005D073C">
        <w:rPr>
          <w:rFonts w:ascii="Times New Roman" w:hAnsi="Times New Roman"/>
          <w:sz w:val="28"/>
          <w:szCs w:val="28"/>
        </w:rPr>
        <w:t>п</w:t>
      </w:r>
      <w:r w:rsidR="00002429" w:rsidRPr="005D073C">
        <w:rPr>
          <w:rFonts w:ascii="Times New Roman" w:hAnsi="Times New Roman"/>
          <w:sz w:val="28"/>
          <w:szCs w:val="28"/>
        </w:rPr>
        <w:t>ление единых нормативов отчислений налоговых доходов в местные бюджеты в сложившихся экономич</w:t>
      </w:r>
      <w:r w:rsidR="00002429" w:rsidRPr="005D073C">
        <w:rPr>
          <w:rFonts w:ascii="Times New Roman" w:hAnsi="Times New Roman"/>
          <w:sz w:val="28"/>
          <w:szCs w:val="28"/>
        </w:rPr>
        <w:t>е</w:t>
      </w:r>
      <w:r w:rsidR="00002429" w:rsidRPr="005D073C">
        <w:rPr>
          <w:rFonts w:ascii="Times New Roman" w:hAnsi="Times New Roman"/>
          <w:sz w:val="28"/>
          <w:szCs w:val="28"/>
        </w:rPr>
        <w:t xml:space="preserve">ских условиях увеличит разрыв между муниципальными образованиями с высокой </w:t>
      </w:r>
      <w:r w:rsidR="00E72146" w:rsidRPr="005D073C">
        <w:rPr>
          <w:rFonts w:ascii="Times New Roman" w:hAnsi="Times New Roman"/>
          <w:sz w:val="28"/>
          <w:szCs w:val="28"/>
        </w:rPr>
        <w:t xml:space="preserve">и низкой </w:t>
      </w:r>
      <w:r w:rsidR="00002429" w:rsidRPr="005D073C">
        <w:rPr>
          <w:rFonts w:ascii="Times New Roman" w:hAnsi="Times New Roman"/>
          <w:sz w:val="28"/>
          <w:szCs w:val="28"/>
        </w:rPr>
        <w:t>бюджетной обеспеченностью, а также сокр</w:t>
      </w:r>
      <w:r w:rsidR="00002429" w:rsidRPr="005D073C">
        <w:rPr>
          <w:rFonts w:ascii="Times New Roman" w:hAnsi="Times New Roman"/>
          <w:sz w:val="28"/>
          <w:szCs w:val="28"/>
        </w:rPr>
        <w:t>а</w:t>
      </w:r>
      <w:r w:rsidR="00002429" w:rsidRPr="005D073C">
        <w:rPr>
          <w:rFonts w:ascii="Times New Roman" w:hAnsi="Times New Roman"/>
          <w:sz w:val="28"/>
          <w:szCs w:val="28"/>
        </w:rPr>
        <w:t>тит возможности областного бюджета по выравниванию бюджетной обеспече</w:t>
      </w:r>
      <w:r w:rsidR="00002429" w:rsidRPr="005D073C">
        <w:rPr>
          <w:rFonts w:ascii="Times New Roman" w:hAnsi="Times New Roman"/>
          <w:sz w:val="28"/>
          <w:szCs w:val="28"/>
        </w:rPr>
        <w:t>н</w:t>
      </w:r>
      <w:r w:rsidR="00002429" w:rsidRPr="005D073C">
        <w:rPr>
          <w:rFonts w:ascii="Times New Roman" w:hAnsi="Times New Roman"/>
          <w:sz w:val="28"/>
          <w:szCs w:val="28"/>
        </w:rPr>
        <w:t>ности муниципальных образований.</w:t>
      </w:r>
      <w:r w:rsidR="007C69C3" w:rsidRPr="005D073C">
        <w:rPr>
          <w:rFonts w:ascii="Times New Roman" w:hAnsi="Times New Roman"/>
          <w:sz w:val="28"/>
          <w:szCs w:val="28"/>
        </w:rPr>
        <w:t xml:space="preserve"> </w:t>
      </w:r>
      <w:r w:rsidR="00002429" w:rsidRPr="005D073C">
        <w:rPr>
          <w:rFonts w:ascii="Times New Roman" w:hAnsi="Times New Roman"/>
          <w:sz w:val="28"/>
          <w:szCs w:val="28"/>
        </w:rPr>
        <w:t xml:space="preserve">Тем не менее, Правительством </w:t>
      </w:r>
      <w:r w:rsidR="00841496" w:rsidRPr="005D073C">
        <w:rPr>
          <w:rFonts w:ascii="Times New Roman" w:hAnsi="Times New Roman"/>
          <w:sz w:val="28"/>
          <w:szCs w:val="28"/>
        </w:rPr>
        <w:t xml:space="preserve">Самарской области </w:t>
      </w:r>
      <w:r w:rsidR="00002429" w:rsidRPr="005D073C">
        <w:rPr>
          <w:rFonts w:ascii="Times New Roman" w:hAnsi="Times New Roman"/>
          <w:sz w:val="28"/>
          <w:szCs w:val="28"/>
        </w:rPr>
        <w:t>ежегодно при разработке о</w:t>
      </w:r>
      <w:r w:rsidR="00002429" w:rsidRPr="005D073C">
        <w:rPr>
          <w:rFonts w:ascii="Times New Roman" w:hAnsi="Times New Roman"/>
          <w:sz w:val="28"/>
          <w:szCs w:val="28"/>
        </w:rPr>
        <w:t>с</w:t>
      </w:r>
      <w:r w:rsidR="00002429" w:rsidRPr="005D073C">
        <w:rPr>
          <w:rFonts w:ascii="Times New Roman" w:hAnsi="Times New Roman"/>
          <w:sz w:val="28"/>
          <w:szCs w:val="28"/>
        </w:rPr>
        <w:t>новных направлений налоговой и бюджетной политики анализируется возмо</w:t>
      </w:r>
      <w:r w:rsidR="00002429" w:rsidRPr="005D073C">
        <w:rPr>
          <w:rFonts w:ascii="Times New Roman" w:hAnsi="Times New Roman"/>
          <w:sz w:val="28"/>
          <w:szCs w:val="28"/>
        </w:rPr>
        <w:t>ж</w:t>
      </w:r>
      <w:r w:rsidR="00002429" w:rsidRPr="005D073C">
        <w:rPr>
          <w:rFonts w:ascii="Times New Roman" w:hAnsi="Times New Roman"/>
          <w:sz w:val="28"/>
          <w:szCs w:val="28"/>
        </w:rPr>
        <w:t>ность указанного перераспределения нормативов по закрепленным источникам собственных доходов. Так, с 01.01.2018 принято решение о</w:t>
      </w:r>
      <w:r w:rsidR="007C69C3" w:rsidRPr="005D073C">
        <w:rPr>
          <w:rFonts w:ascii="Times New Roman" w:hAnsi="Times New Roman"/>
          <w:sz w:val="28"/>
          <w:szCs w:val="28"/>
        </w:rPr>
        <w:t xml:space="preserve">б установлении </w:t>
      </w:r>
      <w:r w:rsidR="00002429" w:rsidRPr="005D073C">
        <w:rPr>
          <w:rFonts w:ascii="Times New Roman" w:hAnsi="Times New Roman"/>
          <w:sz w:val="28"/>
          <w:szCs w:val="28"/>
        </w:rPr>
        <w:t xml:space="preserve">единого норматива </w:t>
      </w:r>
      <w:r w:rsidR="007C69C3" w:rsidRPr="005D073C">
        <w:rPr>
          <w:rFonts w:ascii="Times New Roman" w:hAnsi="Times New Roman"/>
          <w:sz w:val="28"/>
          <w:szCs w:val="28"/>
        </w:rPr>
        <w:t>отчислений в бюджеты муниц</w:t>
      </w:r>
      <w:r w:rsidR="007C69C3" w:rsidRPr="005D073C">
        <w:rPr>
          <w:rFonts w:ascii="Times New Roman" w:hAnsi="Times New Roman"/>
          <w:sz w:val="28"/>
          <w:szCs w:val="28"/>
        </w:rPr>
        <w:t>и</w:t>
      </w:r>
      <w:r w:rsidR="007C69C3" w:rsidRPr="005D073C">
        <w:rPr>
          <w:rFonts w:ascii="Times New Roman" w:hAnsi="Times New Roman"/>
          <w:sz w:val="28"/>
          <w:szCs w:val="28"/>
        </w:rPr>
        <w:t>пальных районов (10%) и городских округов (2%) при применении</w:t>
      </w:r>
      <w:r w:rsidR="00002429" w:rsidRPr="005D073C">
        <w:rPr>
          <w:rFonts w:ascii="Times New Roman" w:hAnsi="Times New Roman"/>
          <w:sz w:val="28"/>
          <w:szCs w:val="28"/>
        </w:rPr>
        <w:t xml:space="preserve"> упр</w:t>
      </w:r>
      <w:r w:rsidR="00002429" w:rsidRPr="005D073C">
        <w:rPr>
          <w:rFonts w:ascii="Times New Roman" w:hAnsi="Times New Roman"/>
          <w:sz w:val="28"/>
          <w:szCs w:val="28"/>
        </w:rPr>
        <w:t>о</w:t>
      </w:r>
      <w:r w:rsidR="00002429" w:rsidRPr="005D073C">
        <w:rPr>
          <w:rFonts w:ascii="Times New Roman" w:hAnsi="Times New Roman"/>
          <w:sz w:val="28"/>
          <w:szCs w:val="28"/>
        </w:rPr>
        <w:t>щенной системы налогообложения.</w:t>
      </w:r>
      <w:r w:rsidR="00841496" w:rsidRPr="005D073C">
        <w:rPr>
          <w:rFonts w:ascii="Times New Roman" w:hAnsi="Times New Roman"/>
          <w:sz w:val="28"/>
          <w:szCs w:val="28"/>
        </w:rPr>
        <w:t xml:space="preserve"> Министерством управления финансами Самарской области отмечается целесообразность продолжения</w:t>
      </w:r>
      <w:r w:rsidR="00002429" w:rsidRPr="005D073C">
        <w:rPr>
          <w:rFonts w:ascii="Times New Roman" w:hAnsi="Times New Roman"/>
          <w:sz w:val="28"/>
          <w:szCs w:val="28"/>
        </w:rPr>
        <w:t xml:space="preserve"> совместно</w:t>
      </w:r>
      <w:r w:rsidR="00841496" w:rsidRPr="005D073C">
        <w:rPr>
          <w:rFonts w:ascii="Times New Roman" w:hAnsi="Times New Roman"/>
          <w:sz w:val="28"/>
          <w:szCs w:val="28"/>
        </w:rPr>
        <w:t>й</w:t>
      </w:r>
      <w:r w:rsidR="00002429" w:rsidRPr="005D073C">
        <w:rPr>
          <w:rFonts w:ascii="Times New Roman" w:hAnsi="Times New Roman"/>
          <w:sz w:val="28"/>
          <w:szCs w:val="28"/>
        </w:rPr>
        <w:t xml:space="preserve"> с Асс</w:t>
      </w:r>
      <w:r w:rsidR="00002429" w:rsidRPr="005D073C">
        <w:rPr>
          <w:rFonts w:ascii="Times New Roman" w:hAnsi="Times New Roman"/>
          <w:sz w:val="28"/>
          <w:szCs w:val="28"/>
        </w:rPr>
        <w:t>о</w:t>
      </w:r>
      <w:r w:rsidR="00002429" w:rsidRPr="005D073C">
        <w:rPr>
          <w:rFonts w:ascii="Times New Roman" w:hAnsi="Times New Roman"/>
          <w:sz w:val="28"/>
          <w:szCs w:val="28"/>
        </w:rPr>
        <w:t>циацией «Совет муниципальных образований Самарской области» ра</w:t>
      </w:r>
      <w:r w:rsidR="00841496" w:rsidRPr="005D073C">
        <w:rPr>
          <w:rFonts w:ascii="Times New Roman" w:hAnsi="Times New Roman"/>
          <w:sz w:val="28"/>
          <w:szCs w:val="28"/>
        </w:rPr>
        <w:t>боты</w:t>
      </w:r>
      <w:r w:rsidR="00002429" w:rsidRPr="005D073C">
        <w:rPr>
          <w:rFonts w:ascii="Times New Roman" w:hAnsi="Times New Roman"/>
          <w:sz w:val="28"/>
          <w:szCs w:val="28"/>
        </w:rPr>
        <w:t xml:space="preserve"> </w:t>
      </w:r>
      <w:r w:rsidR="00841496" w:rsidRPr="005D073C">
        <w:rPr>
          <w:rFonts w:ascii="Times New Roman" w:hAnsi="Times New Roman"/>
          <w:sz w:val="28"/>
          <w:szCs w:val="28"/>
        </w:rPr>
        <w:t>по перераспр</w:t>
      </w:r>
      <w:r w:rsidR="00841496" w:rsidRPr="005D073C">
        <w:rPr>
          <w:rFonts w:ascii="Times New Roman" w:hAnsi="Times New Roman"/>
          <w:sz w:val="28"/>
          <w:szCs w:val="28"/>
        </w:rPr>
        <w:t>е</w:t>
      </w:r>
      <w:r w:rsidR="00841496" w:rsidRPr="005D073C">
        <w:rPr>
          <w:rFonts w:ascii="Times New Roman" w:hAnsi="Times New Roman"/>
          <w:sz w:val="28"/>
          <w:szCs w:val="28"/>
        </w:rPr>
        <w:t>делению норм</w:t>
      </w:r>
      <w:r w:rsidR="00841496" w:rsidRPr="005D073C">
        <w:rPr>
          <w:rFonts w:ascii="Times New Roman" w:hAnsi="Times New Roman"/>
          <w:sz w:val="28"/>
          <w:szCs w:val="28"/>
        </w:rPr>
        <w:t>а</w:t>
      </w:r>
      <w:r w:rsidR="00841496" w:rsidRPr="005D073C">
        <w:rPr>
          <w:rFonts w:ascii="Times New Roman" w:hAnsi="Times New Roman"/>
          <w:sz w:val="28"/>
          <w:szCs w:val="28"/>
        </w:rPr>
        <w:t xml:space="preserve">тивов по закрепленным источникам собственных доходов </w:t>
      </w:r>
      <w:r w:rsidR="00002429" w:rsidRPr="005D073C">
        <w:rPr>
          <w:rFonts w:ascii="Times New Roman" w:hAnsi="Times New Roman"/>
          <w:sz w:val="28"/>
          <w:szCs w:val="28"/>
        </w:rPr>
        <w:t>с учетом опыта других</w:t>
      </w:r>
      <w:r w:rsidR="00841496" w:rsidRPr="005D073C">
        <w:rPr>
          <w:rFonts w:ascii="Times New Roman" w:hAnsi="Times New Roman"/>
          <w:sz w:val="28"/>
          <w:szCs w:val="28"/>
        </w:rPr>
        <w:t xml:space="preserve"> субъектов Российской Федерации</w:t>
      </w:r>
      <w:r w:rsidR="00002429" w:rsidRPr="005D073C">
        <w:rPr>
          <w:rFonts w:ascii="Times New Roman" w:hAnsi="Times New Roman"/>
          <w:sz w:val="28"/>
          <w:szCs w:val="28"/>
        </w:rPr>
        <w:t xml:space="preserve">, а также </w:t>
      </w:r>
      <w:r w:rsidR="00841496" w:rsidRPr="005D073C">
        <w:rPr>
          <w:rFonts w:ascii="Times New Roman" w:hAnsi="Times New Roman"/>
          <w:sz w:val="28"/>
          <w:szCs w:val="28"/>
        </w:rPr>
        <w:t xml:space="preserve">по </w:t>
      </w:r>
      <w:r w:rsidR="00002429" w:rsidRPr="005D073C">
        <w:rPr>
          <w:rFonts w:ascii="Times New Roman" w:hAnsi="Times New Roman"/>
          <w:sz w:val="28"/>
          <w:szCs w:val="28"/>
        </w:rPr>
        <w:t>ана</w:t>
      </w:r>
      <w:r w:rsidR="00841496" w:rsidRPr="005D073C">
        <w:rPr>
          <w:rFonts w:ascii="Times New Roman" w:hAnsi="Times New Roman"/>
          <w:sz w:val="28"/>
          <w:szCs w:val="28"/>
        </w:rPr>
        <w:t>лизу</w:t>
      </w:r>
      <w:r w:rsidR="00002429" w:rsidRPr="005D073C">
        <w:rPr>
          <w:rFonts w:ascii="Times New Roman" w:hAnsi="Times New Roman"/>
          <w:sz w:val="28"/>
          <w:szCs w:val="28"/>
        </w:rPr>
        <w:t xml:space="preserve"> закрепленных </w:t>
      </w:r>
      <w:r w:rsidR="003B58B0" w:rsidRPr="005D073C">
        <w:rPr>
          <w:rFonts w:ascii="Times New Roman" w:hAnsi="Times New Roman"/>
          <w:sz w:val="28"/>
          <w:szCs w:val="28"/>
        </w:rPr>
        <w:t xml:space="preserve">за разными уровнями власти </w:t>
      </w:r>
      <w:r w:rsidR="00002429" w:rsidRPr="005D073C">
        <w:rPr>
          <w:rFonts w:ascii="Times New Roman" w:hAnsi="Times New Roman"/>
          <w:sz w:val="28"/>
          <w:szCs w:val="28"/>
        </w:rPr>
        <w:t>полномочий в целях ускоренного экономического развития муниципальных образований и региона в ц</w:t>
      </w:r>
      <w:r w:rsidR="00002429" w:rsidRPr="005D073C">
        <w:rPr>
          <w:rFonts w:ascii="Times New Roman" w:hAnsi="Times New Roman"/>
          <w:sz w:val="28"/>
          <w:szCs w:val="28"/>
        </w:rPr>
        <w:t>е</w:t>
      </w:r>
      <w:r w:rsidR="00002429" w:rsidRPr="005D073C">
        <w:rPr>
          <w:rFonts w:ascii="Times New Roman" w:hAnsi="Times New Roman"/>
          <w:sz w:val="28"/>
          <w:szCs w:val="28"/>
        </w:rPr>
        <w:t>лом.</w:t>
      </w:r>
    </w:p>
    <w:p w14:paraId="32619C96" w14:textId="4DBDAE4F" w:rsidR="009151FA" w:rsidRPr="005D073C" w:rsidRDefault="00924F0B" w:rsidP="009151FA">
      <w:pPr>
        <w:spacing w:line="360" w:lineRule="auto"/>
        <w:ind w:firstLine="709"/>
        <w:jc w:val="both"/>
        <w:rPr>
          <w:rFonts w:ascii="Times New Roman" w:hAnsi="Times New Roman"/>
          <w:sz w:val="28"/>
          <w:szCs w:val="28"/>
        </w:rPr>
      </w:pPr>
      <w:r w:rsidRPr="005D073C">
        <w:rPr>
          <w:rFonts w:ascii="Times New Roman" w:hAnsi="Times New Roman"/>
          <w:sz w:val="28"/>
          <w:szCs w:val="28"/>
        </w:rPr>
        <w:t>Изложенное выше</w:t>
      </w:r>
      <w:r w:rsidR="00330C64" w:rsidRPr="005D073C">
        <w:rPr>
          <w:rFonts w:ascii="Times New Roman" w:hAnsi="Times New Roman"/>
          <w:sz w:val="28"/>
          <w:szCs w:val="28"/>
        </w:rPr>
        <w:t xml:space="preserve"> позволяет отметить важность</w:t>
      </w:r>
      <w:r w:rsidR="009151FA" w:rsidRPr="005D073C">
        <w:rPr>
          <w:rFonts w:ascii="Times New Roman" w:hAnsi="Times New Roman"/>
          <w:sz w:val="28"/>
          <w:szCs w:val="28"/>
        </w:rPr>
        <w:t>:</w:t>
      </w:r>
    </w:p>
    <w:p w14:paraId="2696088E" w14:textId="07F9B673" w:rsidR="009151FA" w:rsidRPr="00D33934" w:rsidRDefault="009151FA" w:rsidP="009133CC">
      <w:pPr>
        <w:spacing w:line="360" w:lineRule="auto"/>
        <w:ind w:firstLine="709"/>
        <w:jc w:val="both"/>
        <w:rPr>
          <w:rFonts w:ascii="Times New Roman" w:hAnsi="Times New Roman"/>
          <w:b/>
          <w:sz w:val="28"/>
          <w:szCs w:val="28"/>
        </w:rPr>
      </w:pPr>
      <w:r w:rsidRPr="005D073C">
        <w:rPr>
          <w:rFonts w:ascii="Times New Roman" w:hAnsi="Times New Roman"/>
          <w:b/>
          <w:sz w:val="28"/>
          <w:szCs w:val="28"/>
        </w:rPr>
        <w:t xml:space="preserve">1) </w:t>
      </w:r>
      <w:r w:rsidR="00031B52" w:rsidRPr="005D073C">
        <w:rPr>
          <w:rFonts w:ascii="Times New Roman" w:hAnsi="Times New Roman"/>
          <w:b/>
          <w:sz w:val="28"/>
          <w:szCs w:val="28"/>
        </w:rPr>
        <w:t>анализа возможностей дополнительного наполнения</w:t>
      </w:r>
      <w:r w:rsidR="006B2DB2" w:rsidRPr="005D073C">
        <w:rPr>
          <w:rFonts w:ascii="Times New Roman" w:hAnsi="Times New Roman"/>
          <w:b/>
          <w:sz w:val="28"/>
          <w:szCs w:val="28"/>
        </w:rPr>
        <w:t xml:space="preserve"> бюджетов м</w:t>
      </w:r>
      <w:r w:rsidR="006B2DB2" w:rsidRPr="005D073C">
        <w:rPr>
          <w:rFonts w:ascii="Times New Roman" w:hAnsi="Times New Roman"/>
          <w:b/>
          <w:sz w:val="28"/>
          <w:szCs w:val="28"/>
        </w:rPr>
        <w:t>у</w:t>
      </w:r>
      <w:r w:rsidR="006B2DB2" w:rsidRPr="005D073C">
        <w:rPr>
          <w:rFonts w:ascii="Times New Roman" w:hAnsi="Times New Roman"/>
          <w:b/>
          <w:sz w:val="28"/>
          <w:szCs w:val="28"/>
        </w:rPr>
        <w:t xml:space="preserve">ниципальных образований Самарской области за счет </w:t>
      </w:r>
      <w:r w:rsidR="009133CC" w:rsidRPr="005D073C">
        <w:rPr>
          <w:rFonts w:ascii="Times New Roman" w:hAnsi="Times New Roman"/>
          <w:b/>
          <w:sz w:val="28"/>
          <w:szCs w:val="28"/>
        </w:rPr>
        <w:t xml:space="preserve">дополнительного </w:t>
      </w:r>
      <w:r w:rsidR="00686F08" w:rsidRPr="005D073C">
        <w:rPr>
          <w:rFonts w:ascii="Times New Roman" w:hAnsi="Times New Roman"/>
          <w:b/>
          <w:sz w:val="28"/>
          <w:szCs w:val="28"/>
        </w:rPr>
        <w:t>з</w:t>
      </w:r>
      <w:r w:rsidR="00686F08" w:rsidRPr="005D073C">
        <w:rPr>
          <w:rFonts w:ascii="Times New Roman" w:hAnsi="Times New Roman"/>
          <w:b/>
          <w:sz w:val="28"/>
          <w:szCs w:val="28"/>
        </w:rPr>
        <w:t>а</w:t>
      </w:r>
      <w:r w:rsidR="00686F08" w:rsidRPr="005D073C">
        <w:rPr>
          <w:rFonts w:ascii="Times New Roman" w:hAnsi="Times New Roman"/>
          <w:b/>
          <w:sz w:val="28"/>
          <w:szCs w:val="28"/>
        </w:rPr>
        <w:t>крепления Законом Самарской области от 28.12.2005 № 235-ГД «О бюдже</w:t>
      </w:r>
      <w:r w:rsidR="00686F08" w:rsidRPr="005D073C">
        <w:rPr>
          <w:rFonts w:ascii="Times New Roman" w:hAnsi="Times New Roman"/>
          <w:b/>
          <w:sz w:val="28"/>
          <w:szCs w:val="28"/>
        </w:rPr>
        <w:t>т</w:t>
      </w:r>
      <w:r w:rsidR="00686F08" w:rsidRPr="005D073C">
        <w:rPr>
          <w:rFonts w:ascii="Times New Roman" w:hAnsi="Times New Roman"/>
          <w:b/>
          <w:sz w:val="28"/>
          <w:szCs w:val="28"/>
        </w:rPr>
        <w:t xml:space="preserve">ном устройстве и бюджетном процессе в Самарской области» </w:t>
      </w:r>
      <w:r w:rsidR="009133CC" w:rsidRPr="005D073C">
        <w:rPr>
          <w:rFonts w:ascii="Times New Roman" w:hAnsi="Times New Roman"/>
          <w:b/>
          <w:sz w:val="28"/>
          <w:szCs w:val="28"/>
        </w:rPr>
        <w:t>единых норм</w:t>
      </w:r>
      <w:r w:rsidR="009133CC" w:rsidRPr="005D073C">
        <w:rPr>
          <w:rFonts w:ascii="Times New Roman" w:hAnsi="Times New Roman"/>
          <w:b/>
          <w:sz w:val="28"/>
          <w:szCs w:val="28"/>
        </w:rPr>
        <w:t>а</w:t>
      </w:r>
      <w:r w:rsidR="009133CC" w:rsidRPr="005D073C">
        <w:rPr>
          <w:rFonts w:ascii="Times New Roman" w:hAnsi="Times New Roman"/>
          <w:b/>
          <w:sz w:val="28"/>
          <w:szCs w:val="28"/>
        </w:rPr>
        <w:t>тивов отчислений в местные бюджеты от налоговых доходов, зачисляемых в о</w:t>
      </w:r>
      <w:r w:rsidR="009133CC" w:rsidRPr="005D073C">
        <w:rPr>
          <w:rFonts w:ascii="Times New Roman" w:hAnsi="Times New Roman"/>
          <w:b/>
          <w:sz w:val="28"/>
          <w:szCs w:val="28"/>
        </w:rPr>
        <w:t>б</w:t>
      </w:r>
      <w:r w:rsidR="002F49A4" w:rsidRPr="005D073C">
        <w:rPr>
          <w:rFonts w:ascii="Times New Roman" w:hAnsi="Times New Roman"/>
          <w:b/>
          <w:sz w:val="28"/>
          <w:szCs w:val="28"/>
        </w:rPr>
        <w:t>ластной бюджет</w:t>
      </w:r>
      <w:r w:rsidR="009133CC" w:rsidRPr="005D073C">
        <w:rPr>
          <w:rFonts w:ascii="Times New Roman" w:hAnsi="Times New Roman"/>
          <w:b/>
          <w:sz w:val="28"/>
          <w:szCs w:val="28"/>
        </w:rPr>
        <w:t>;</w:t>
      </w:r>
    </w:p>
    <w:p w14:paraId="10E80A9D" w14:textId="78F589CE" w:rsidR="00924F0B" w:rsidRPr="00C2381C" w:rsidRDefault="009151FA" w:rsidP="00915B2B">
      <w:pPr>
        <w:spacing w:line="360" w:lineRule="auto"/>
        <w:ind w:firstLine="709"/>
        <w:jc w:val="both"/>
        <w:rPr>
          <w:rFonts w:ascii="Times New Roman" w:hAnsi="Times New Roman"/>
          <w:sz w:val="28"/>
          <w:szCs w:val="28"/>
        </w:rPr>
      </w:pPr>
      <w:r w:rsidRPr="00D33934">
        <w:rPr>
          <w:rFonts w:ascii="Times New Roman" w:hAnsi="Times New Roman"/>
          <w:b/>
          <w:sz w:val="28"/>
          <w:szCs w:val="28"/>
        </w:rPr>
        <w:t xml:space="preserve">2) повышения </w:t>
      </w:r>
      <w:r w:rsidR="00924F0B" w:rsidRPr="00D33934">
        <w:rPr>
          <w:rFonts w:ascii="Times New Roman" w:hAnsi="Times New Roman"/>
          <w:b/>
          <w:sz w:val="28"/>
          <w:szCs w:val="28"/>
        </w:rPr>
        <w:t>мотивации органов местного самоуправления и их должностных лиц к развитию муниципальных образо</w:t>
      </w:r>
      <w:r w:rsidRPr="00D33934">
        <w:rPr>
          <w:rFonts w:ascii="Times New Roman" w:hAnsi="Times New Roman"/>
          <w:b/>
          <w:sz w:val="28"/>
          <w:szCs w:val="28"/>
        </w:rPr>
        <w:t xml:space="preserve">ваний, а также </w:t>
      </w:r>
      <w:r w:rsidR="00924F0B" w:rsidRPr="00D33934">
        <w:rPr>
          <w:rFonts w:ascii="Times New Roman" w:hAnsi="Times New Roman"/>
          <w:b/>
          <w:sz w:val="28"/>
          <w:szCs w:val="28"/>
        </w:rPr>
        <w:t>вовл</w:t>
      </w:r>
      <w:r w:rsidR="00924F0B" w:rsidRPr="00D33934">
        <w:rPr>
          <w:rFonts w:ascii="Times New Roman" w:hAnsi="Times New Roman"/>
          <w:b/>
          <w:sz w:val="28"/>
          <w:szCs w:val="28"/>
        </w:rPr>
        <w:t>е</w:t>
      </w:r>
      <w:r w:rsidRPr="00D33934">
        <w:rPr>
          <w:rFonts w:ascii="Times New Roman" w:hAnsi="Times New Roman"/>
          <w:b/>
          <w:sz w:val="28"/>
          <w:szCs w:val="28"/>
        </w:rPr>
        <w:t>чению</w:t>
      </w:r>
      <w:r w:rsidR="00924F0B" w:rsidRPr="00D33934">
        <w:rPr>
          <w:rFonts w:ascii="Times New Roman" w:hAnsi="Times New Roman"/>
          <w:b/>
          <w:sz w:val="28"/>
          <w:szCs w:val="28"/>
        </w:rPr>
        <w:t xml:space="preserve"> населения муниципальных образований в такое развитие в условиях ограниченности бюд</w:t>
      </w:r>
      <w:r w:rsidR="00915B2B" w:rsidRPr="00D33934">
        <w:rPr>
          <w:rFonts w:ascii="Times New Roman" w:hAnsi="Times New Roman"/>
          <w:b/>
          <w:sz w:val="28"/>
          <w:szCs w:val="28"/>
        </w:rPr>
        <w:t>жетных ресурсов.</w:t>
      </w:r>
      <w:r w:rsidR="00915B2B">
        <w:rPr>
          <w:rFonts w:ascii="Times New Roman" w:hAnsi="Times New Roman"/>
          <w:sz w:val="28"/>
          <w:szCs w:val="28"/>
        </w:rPr>
        <w:t xml:space="preserve"> </w:t>
      </w:r>
      <w:r w:rsidR="007E5ECA">
        <w:rPr>
          <w:rFonts w:ascii="Times New Roman" w:hAnsi="Times New Roman"/>
          <w:sz w:val="28"/>
          <w:szCs w:val="28"/>
        </w:rPr>
        <w:t>В частности, представляется необход</w:t>
      </w:r>
      <w:r w:rsidR="007E5ECA">
        <w:rPr>
          <w:rFonts w:ascii="Times New Roman" w:hAnsi="Times New Roman"/>
          <w:sz w:val="28"/>
          <w:szCs w:val="28"/>
        </w:rPr>
        <w:t>и</w:t>
      </w:r>
      <w:r w:rsidR="007E5ECA">
        <w:rPr>
          <w:rFonts w:ascii="Times New Roman" w:hAnsi="Times New Roman"/>
          <w:sz w:val="28"/>
          <w:szCs w:val="28"/>
        </w:rPr>
        <w:t xml:space="preserve">мым </w:t>
      </w:r>
      <w:r w:rsidR="00880E49">
        <w:rPr>
          <w:rFonts w:ascii="Times New Roman" w:hAnsi="Times New Roman"/>
          <w:sz w:val="28"/>
          <w:szCs w:val="28"/>
        </w:rPr>
        <w:t>более широкое применение</w:t>
      </w:r>
      <w:r w:rsidR="00924F0B" w:rsidRPr="00C2381C">
        <w:rPr>
          <w:rFonts w:ascii="Times New Roman" w:hAnsi="Times New Roman"/>
          <w:sz w:val="28"/>
          <w:szCs w:val="28"/>
        </w:rPr>
        <w:t xml:space="preserve"> проектного управления и дополнительная мот</w:t>
      </w:r>
      <w:r w:rsidR="00924F0B" w:rsidRPr="00C2381C">
        <w:rPr>
          <w:rFonts w:ascii="Times New Roman" w:hAnsi="Times New Roman"/>
          <w:sz w:val="28"/>
          <w:szCs w:val="28"/>
        </w:rPr>
        <w:t>и</w:t>
      </w:r>
      <w:r w:rsidR="00924F0B" w:rsidRPr="00C2381C">
        <w:rPr>
          <w:rFonts w:ascii="Times New Roman" w:hAnsi="Times New Roman"/>
          <w:sz w:val="28"/>
          <w:szCs w:val="28"/>
        </w:rPr>
        <w:t>вация должностных лиц органов местного самоуправления к достижению опред</w:t>
      </w:r>
      <w:r w:rsidR="00924F0B" w:rsidRPr="00C2381C">
        <w:rPr>
          <w:rFonts w:ascii="Times New Roman" w:hAnsi="Times New Roman"/>
          <w:sz w:val="28"/>
          <w:szCs w:val="28"/>
        </w:rPr>
        <w:t>е</w:t>
      </w:r>
      <w:r w:rsidR="00924F0B" w:rsidRPr="00C2381C">
        <w:rPr>
          <w:rFonts w:ascii="Times New Roman" w:hAnsi="Times New Roman"/>
          <w:sz w:val="28"/>
          <w:szCs w:val="28"/>
        </w:rPr>
        <w:t>ленных результатов в реализации значимых проектов на своих территориях. Пр</w:t>
      </w:r>
      <w:r w:rsidR="00924F0B" w:rsidRPr="00C2381C">
        <w:rPr>
          <w:rFonts w:ascii="Times New Roman" w:hAnsi="Times New Roman"/>
          <w:sz w:val="28"/>
          <w:szCs w:val="28"/>
        </w:rPr>
        <w:t>о</w:t>
      </w:r>
      <w:r w:rsidR="00924F0B" w:rsidRPr="00C2381C">
        <w:rPr>
          <w:rFonts w:ascii="Times New Roman" w:hAnsi="Times New Roman"/>
          <w:sz w:val="28"/>
          <w:szCs w:val="28"/>
        </w:rPr>
        <w:t>ектное управление способствует:</w:t>
      </w:r>
    </w:p>
    <w:p w14:paraId="30EBD159" w14:textId="6133C9BB"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7E5ECA">
        <w:rPr>
          <w:rFonts w:ascii="Times New Roman" w:hAnsi="Times New Roman"/>
          <w:sz w:val="28"/>
          <w:szCs w:val="28"/>
        </w:rPr>
        <w:t xml:space="preserve">заметному </w:t>
      </w:r>
      <w:r w:rsidRPr="00C2381C">
        <w:rPr>
          <w:rFonts w:ascii="Times New Roman" w:hAnsi="Times New Roman"/>
          <w:sz w:val="28"/>
          <w:szCs w:val="28"/>
        </w:rPr>
        <w:t xml:space="preserve">уменьшению </w:t>
      </w:r>
      <w:r w:rsidR="007E5ECA">
        <w:rPr>
          <w:rFonts w:ascii="Times New Roman" w:hAnsi="Times New Roman"/>
          <w:sz w:val="28"/>
          <w:szCs w:val="28"/>
        </w:rPr>
        <w:t xml:space="preserve">сроков </w:t>
      </w:r>
      <w:r w:rsidR="009C258B">
        <w:rPr>
          <w:rFonts w:ascii="Times New Roman" w:hAnsi="Times New Roman"/>
          <w:sz w:val="28"/>
          <w:szCs w:val="28"/>
        </w:rPr>
        <w:t xml:space="preserve">разработки, </w:t>
      </w:r>
      <w:r w:rsidRPr="00C2381C">
        <w:rPr>
          <w:rFonts w:ascii="Times New Roman" w:hAnsi="Times New Roman"/>
          <w:sz w:val="28"/>
          <w:szCs w:val="28"/>
        </w:rPr>
        <w:t>согласования</w:t>
      </w:r>
      <w:r w:rsidR="009C258B">
        <w:rPr>
          <w:rFonts w:ascii="Times New Roman" w:hAnsi="Times New Roman"/>
          <w:sz w:val="28"/>
          <w:szCs w:val="28"/>
        </w:rPr>
        <w:t xml:space="preserve"> и реализации</w:t>
      </w:r>
      <w:r w:rsidRPr="00C2381C">
        <w:rPr>
          <w:rFonts w:ascii="Times New Roman" w:hAnsi="Times New Roman"/>
          <w:sz w:val="28"/>
          <w:szCs w:val="28"/>
        </w:rPr>
        <w:t xml:space="preserve"> инвестиционных про</w:t>
      </w:r>
      <w:r w:rsidR="007E5ECA">
        <w:rPr>
          <w:rFonts w:ascii="Times New Roman" w:hAnsi="Times New Roman"/>
          <w:sz w:val="28"/>
          <w:szCs w:val="28"/>
        </w:rPr>
        <w:t>ектов</w:t>
      </w:r>
      <w:r w:rsidRPr="00C2381C">
        <w:rPr>
          <w:rFonts w:ascii="Times New Roman" w:hAnsi="Times New Roman"/>
          <w:sz w:val="28"/>
          <w:szCs w:val="28"/>
        </w:rPr>
        <w:t>;</w:t>
      </w:r>
    </w:p>
    <w:p w14:paraId="61CB1288" w14:textId="77BF22AB"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увеличени</w:t>
      </w:r>
      <w:r w:rsidR="007E5ECA">
        <w:rPr>
          <w:rFonts w:ascii="Times New Roman" w:hAnsi="Times New Roman"/>
          <w:sz w:val="28"/>
          <w:szCs w:val="28"/>
        </w:rPr>
        <w:t xml:space="preserve">ю скорости освоения инвестиций, </w:t>
      </w:r>
      <w:r w:rsidRPr="00C2381C">
        <w:rPr>
          <w:rFonts w:ascii="Times New Roman" w:hAnsi="Times New Roman"/>
          <w:sz w:val="28"/>
          <w:szCs w:val="28"/>
        </w:rPr>
        <w:t>в том числе бюджетных инв</w:t>
      </w:r>
      <w:r w:rsidRPr="00C2381C">
        <w:rPr>
          <w:rFonts w:ascii="Times New Roman" w:hAnsi="Times New Roman"/>
          <w:sz w:val="28"/>
          <w:szCs w:val="28"/>
        </w:rPr>
        <w:t>е</w:t>
      </w:r>
      <w:r w:rsidR="007E5ECA">
        <w:rPr>
          <w:rFonts w:ascii="Times New Roman" w:hAnsi="Times New Roman"/>
          <w:sz w:val="28"/>
          <w:szCs w:val="28"/>
        </w:rPr>
        <w:t>стиций;</w:t>
      </w:r>
    </w:p>
    <w:p w14:paraId="079D33F3" w14:textId="799A7AE6"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капитализации муниципальных образований за счет сокращения </w:t>
      </w:r>
      <w:r w:rsidR="009C258B">
        <w:rPr>
          <w:rFonts w:ascii="Times New Roman" w:hAnsi="Times New Roman"/>
          <w:sz w:val="28"/>
          <w:szCs w:val="28"/>
        </w:rPr>
        <w:t>колич</w:t>
      </w:r>
      <w:r w:rsidR="009C258B">
        <w:rPr>
          <w:rFonts w:ascii="Times New Roman" w:hAnsi="Times New Roman"/>
          <w:sz w:val="28"/>
          <w:szCs w:val="28"/>
        </w:rPr>
        <w:t>е</w:t>
      </w:r>
      <w:r w:rsidR="009C258B">
        <w:rPr>
          <w:rFonts w:ascii="Times New Roman" w:hAnsi="Times New Roman"/>
          <w:sz w:val="28"/>
          <w:szCs w:val="28"/>
        </w:rPr>
        <w:t xml:space="preserve">ства </w:t>
      </w:r>
      <w:r w:rsidR="00354BA7" w:rsidRPr="00C2381C">
        <w:rPr>
          <w:rFonts w:ascii="Times New Roman" w:hAnsi="Times New Roman"/>
          <w:sz w:val="28"/>
          <w:szCs w:val="28"/>
        </w:rPr>
        <w:t>дол</w:t>
      </w:r>
      <w:r w:rsidR="009C258B">
        <w:rPr>
          <w:rFonts w:ascii="Times New Roman" w:hAnsi="Times New Roman"/>
          <w:sz w:val="28"/>
          <w:szCs w:val="28"/>
        </w:rPr>
        <w:t>го строящихся объектов</w:t>
      </w:r>
      <w:r w:rsidRPr="00C2381C">
        <w:rPr>
          <w:rFonts w:ascii="Times New Roman" w:hAnsi="Times New Roman"/>
          <w:sz w:val="28"/>
          <w:szCs w:val="28"/>
        </w:rPr>
        <w:t xml:space="preserve">;  </w:t>
      </w:r>
    </w:p>
    <w:p w14:paraId="3AC78EDF" w14:textId="4662B8F3" w:rsidR="009C258B" w:rsidRDefault="00924F0B" w:rsidP="00915B2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w:t>
      </w:r>
      <w:r w:rsidR="009C258B">
        <w:rPr>
          <w:rFonts w:ascii="Times New Roman" w:hAnsi="Times New Roman"/>
          <w:sz w:val="28"/>
          <w:szCs w:val="28"/>
        </w:rPr>
        <w:t xml:space="preserve">адаптации менталитета </w:t>
      </w:r>
      <w:r w:rsidRPr="00C2381C">
        <w:rPr>
          <w:rFonts w:ascii="Times New Roman" w:hAnsi="Times New Roman"/>
          <w:sz w:val="28"/>
          <w:szCs w:val="28"/>
        </w:rPr>
        <w:t>должностных лиц органов местного самоуправл</w:t>
      </w:r>
      <w:r w:rsidRPr="00C2381C">
        <w:rPr>
          <w:rFonts w:ascii="Times New Roman" w:hAnsi="Times New Roman"/>
          <w:sz w:val="28"/>
          <w:szCs w:val="28"/>
        </w:rPr>
        <w:t>е</w:t>
      </w:r>
      <w:r w:rsidRPr="00C2381C">
        <w:rPr>
          <w:rFonts w:ascii="Times New Roman" w:hAnsi="Times New Roman"/>
          <w:sz w:val="28"/>
          <w:szCs w:val="28"/>
        </w:rPr>
        <w:t>ния</w:t>
      </w:r>
      <w:r w:rsidR="009C258B">
        <w:rPr>
          <w:rFonts w:ascii="Times New Roman" w:hAnsi="Times New Roman"/>
          <w:sz w:val="28"/>
          <w:szCs w:val="28"/>
        </w:rPr>
        <w:t xml:space="preserve"> и региональных органов государственной власти</w:t>
      </w:r>
      <w:r w:rsidR="009C258B" w:rsidRPr="009C258B">
        <w:rPr>
          <w:rFonts w:ascii="Times New Roman" w:hAnsi="Times New Roman"/>
          <w:sz w:val="28"/>
          <w:szCs w:val="28"/>
        </w:rPr>
        <w:t xml:space="preserve"> </w:t>
      </w:r>
      <w:r w:rsidR="009C258B" w:rsidRPr="00C2381C">
        <w:rPr>
          <w:rFonts w:ascii="Times New Roman" w:hAnsi="Times New Roman"/>
          <w:sz w:val="28"/>
          <w:szCs w:val="28"/>
        </w:rPr>
        <w:t>к проектному управлению</w:t>
      </w:r>
      <w:r w:rsidR="009C258B">
        <w:rPr>
          <w:rFonts w:ascii="Times New Roman" w:hAnsi="Times New Roman"/>
          <w:sz w:val="28"/>
          <w:szCs w:val="28"/>
        </w:rPr>
        <w:t xml:space="preserve"> и командной межведомственной работе</w:t>
      </w:r>
      <w:r w:rsidRPr="00C2381C">
        <w:rPr>
          <w:rFonts w:ascii="Times New Roman" w:hAnsi="Times New Roman"/>
          <w:sz w:val="28"/>
          <w:szCs w:val="28"/>
        </w:rPr>
        <w:t>, в том числе за счет внедрения системы обучения и материальной мотивации</w:t>
      </w:r>
      <w:r w:rsidR="00672961">
        <w:rPr>
          <w:rFonts w:ascii="Times New Roman" w:hAnsi="Times New Roman"/>
          <w:sz w:val="28"/>
          <w:szCs w:val="28"/>
        </w:rPr>
        <w:t xml:space="preserve"> участников проектных команд</w:t>
      </w:r>
      <w:r w:rsidR="00D01B00">
        <w:rPr>
          <w:rFonts w:ascii="Times New Roman" w:hAnsi="Times New Roman"/>
          <w:sz w:val="28"/>
          <w:szCs w:val="28"/>
        </w:rPr>
        <w:t xml:space="preserve"> (групп)</w:t>
      </w:r>
      <w:r w:rsidR="00915B2B">
        <w:rPr>
          <w:rFonts w:ascii="Times New Roman" w:hAnsi="Times New Roman"/>
          <w:sz w:val="28"/>
          <w:szCs w:val="28"/>
        </w:rPr>
        <w:t>;</w:t>
      </w:r>
    </w:p>
    <w:p w14:paraId="56C32EAB" w14:textId="42875641" w:rsidR="00924F0B" w:rsidRPr="00C2381C" w:rsidRDefault="00915B2B" w:rsidP="00915B2B">
      <w:pPr>
        <w:spacing w:line="360" w:lineRule="auto"/>
        <w:ind w:firstLine="709"/>
        <w:jc w:val="both"/>
        <w:rPr>
          <w:rFonts w:ascii="Times New Roman" w:hAnsi="Times New Roman"/>
          <w:sz w:val="28"/>
          <w:szCs w:val="28"/>
        </w:rPr>
      </w:pPr>
      <w:r w:rsidRPr="00D33934">
        <w:rPr>
          <w:rFonts w:ascii="Times New Roman" w:hAnsi="Times New Roman"/>
          <w:b/>
          <w:sz w:val="28"/>
          <w:szCs w:val="28"/>
        </w:rPr>
        <w:t>3) дополнительной поддержки</w:t>
      </w:r>
      <w:r w:rsidR="00924F0B" w:rsidRPr="00D33934">
        <w:rPr>
          <w:rFonts w:ascii="Times New Roman" w:hAnsi="Times New Roman"/>
          <w:b/>
          <w:sz w:val="28"/>
          <w:szCs w:val="28"/>
        </w:rPr>
        <w:t xml:space="preserve"> из областного бюджета самообложения граждан и общественных  проектов (инициатив</w:t>
      </w:r>
      <w:r w:rsidRPr="00D33934">
        <w:rPr>
          <w:rFonts w:ascii="Times New Roman" w:hAnsi="Times New Roman"/>
          <w:b/>
          <w:sz w:val="28"/>
          <w:szCs w:val="28"/>
        </w:rPr>
        <w:t xml:space="preserve"> населения</w:t>
      </w:r>
      <w:r w:rsidR="00924F0B" w:rsidRPr="00D33934">
        <w:rPr>
          <w:rFonts w:ascii="Times New Roman" w:hAnsi="Times New Roman"/>
          <w:b/>
          <w:sz w:val="28"/>
          <w:szCs w:val="28"/>
        </w:rPr>
        <w:t>).</w:t>
      </w:r>
      <w:r w:rsidR="00924F0B" w:rsidRPr="00C2381C">
        <w:rPr>
          <w:rFonts w:ascii="Times New Roman" w:hAnsi="Times New Roman"/>
          <w:sz w:val="28"/>
          <w:szCs w:val="28"/>
        </w:rPr>
        <w:t xml:space="preserve"> Преимуществами </w:t>
      </w:r>
      <w:r>
        <w:rPr>
          <w:rFonts w:ascii="Times New Roman" w:hAnsi="Times New Roman"/>
          <w:sz w:val="28"/>
          <w:szCs w:val="28"/>
        </w:rPr>
        <w:t xml:space="preserve">государственной поддержки инициатив населения </w:t>
      </w:r>
      <w:r w:rsidR="00924F0B" w:rsidRPr="00C2381C">
        <w:rPr>
          <w:rFonts w:ascii="Times New Roman" w:hAnsi="Times New Roman"/>
          <w:sz w:val="28"/>
          <w:szCs w:val="28"/>
        </w:rPr>
        <w:t>являются:</w:t>
      </w:r>
    </w:p>
    <w:p w14:paraId="18E22E50" w14:textId="77777777"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вовлечение в развитие территорий</w:t>
      </w:r>
      <w:r w:rsidR="00665A35" w:rsidRPr="00C2381C">
        <w:rPr>
          <w:rFonts w:ascii="Times New Roman" w:hAnsi="Times New Roman"/>
          <w:sz w:val="28"/>
          <w:szCs w:val="28"/>
        </w:rPr>
        <w:t xml:space="preserve"> </w:t>
      </w:r>
      <w:r w:rsidRPr="00C2381C">
        <w:rPr>
          <w:rFonts w:ascii="Times New Roman" w:hAnsi="Times New Roman"/>
          <w:sz w:val="28"/>
          <w:szCs w:val="28"/>
        </w:rPr>
        <w:t>муниципальных образований средств граждан и организаций, которые не поступили бы в бюджет в виде налогов;</w:t>
      </w:r>
    </w:p>
    <w:p w14:paraId="381784E3" w14:textId="5613F83A" w:rsidR="00924F0B" w:rsidRPr="00C2381C"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xml:space="preserve">- увеличение доходов </w:t>
      </w:r>
      <w:r w:rsidR="00915B2B">
        <w:rPr>
          <w:rFonts w:ascii="Times New Roman" w:hAnsi="Times New Roman"/>
          <w:sz w:val="28"/>
          <w:szCs w:val="28"/>
        </w:rPr>
        <w:t xml:space="preserve">местных </w:t>
      </w:r>
      <w:r w:rsidRPr="00C2381C">
        <w:rPr>
          <w:rFonts w:ascii="Times New Roman" w:hAnsi="Times New Roman"/>
          <w:sz w:val="28"/>
          <w:szCs w:val="28"/>
        </w:rPr>
        <w:t>бюджетов, направляемых на решение ко</w:t>
      </w:r>
      <w:r w:rsidRPr="00C2381C">
        <w:rPr>
          <w:rFonts w:ascii="Times New Roman" w:hAnsi="Times New Roman"/>
          <w:sz w:val="28"/>
          <w:szCs w:val="28"/>
        </w:rPr>
        <w:t>н</w:t>
      </w:r>
      <w:r w:rsidRPr="00C2381C">
        <w:rPr>
          <w:rFonts w:ascii="Times New Roman" w:hAnsi="Times New Roman"/>
          <w:sz w:val="28"/>
          <w:szCs w:val="28"/>
        </w:rPr>
        <w:t>кретных местных проблем;</w:t>
      </w:r>
    </w:p>
    <w:p w14:paraId="7951B96D" w14:textId="77777777" w:rsidR="00924F0B" w:rsidRDefault="00924F0B" w:rsidP="00924F0B">
      <w:pPr>
        <w:spacing w:line="360" w:lineRule="auto"/>
        <w:ind w:firstLine="709"/>
        <w:jc w:val="both"/>
        <w:rPr>
          <w:rFonts w:ascii="Times New Roman" w:hAnsi="Times New Roman"/>
          <w:sz w:val="28"/>
          <w:szCs w:val="28"/>
        </w:rPr>
      </w:pPr>
      <w:r w:rsidRPr="00C2381C">
        <w:rPr>
          <w:rFonts w:ascii="Times New Roman" w:hAnsi="Times New Roman"/>
          <w:sz w:val="28"/>
          <w:szCs w:val="28"/>
        </w:rPr>
        <w:t>- получение относительно быстрых результатов в развитии территорий м</w:t>
      </w:r>
      <w:r w:rsidRPr="00C2381C">
        <w:rPr>
          <w:rFonts w:ascii="Times New Roman" w:hAnsi="Times New Roman"/>
          <w:sz w:val="28"/>
          <w:szCs w:val="28"/>
        </w:rPr>
        <w:t>у</w:t>
      </w:r>
      <w:r w:rsidRPr="00C2381C">
        <w:rPr>
          <w:rFonts w:ascii="Times New Roman" w:hAnsi="Times New Roman"/>
          <w:sz w:val="28"/>
          <w:szCs w:val="28"/>
        </w:rPr>
        <w:t>ниципальных образований и удовлетворенность населения властью в целом.</w:t>
      </w:r>
    </w:p>
    <w:p w14:paraId="0A874F45" w14:textId="7D758D8C" w:rsidR="00753F35" w:rsidRDefault="0058571E" w:rsidP="004C5C62">
      <w:pPr>
        <w:spacing w:line="360" w:lineRule="auto"/>
        <w:ind w:firstLine="709"/>
        <w:jc w:val="both"/>
        <w:rPr>
          <w:rFonts w:ascii="Times New Roman" w:hAnsi="Times New Roman"/>
          <w:sz w:val="28"/>
          <w:szCs w:val="28"/>
        </w:rPr>
      </w:pPr>
      <w:r>
        <w:rPr>
          <w:rFonts w:ascii="Times New Roman" w:hAnsi="Times New Roman"/>
          <w:sz w:val="28"/>
          <w:szCs w:val="28"/>
        </w:rPr>
        <w:t xml:space="preserve">Более подробно информация о реализации </w:t>
      </w:r>
      <w:r w:rsidR="00B9178D">
        <w:rPr>
          <w:rFonts w:ascii="Times New Roman" w:hAnsi="Times New Roman"/>
          <w:sz w:val="28"/>
          <w:szCs w:val="28"/>
        </w:rPr>
        <w:t>в 2017 году утвержденной пост</w:t>
      </w:r>
      <w:r w:rsidR="00B9178D">
        <w:rPr>
          <w:rFonts w:ascii="Times New Roman" w:hAnsi="Times New Roman"/>
          <w:sz w:val="28"/>
          <w:szCs w:val="28"/>
        </w:rPr>
        <w:t>а</w:t>
      </w:r>
      <w:r w:rsidR="00B9178D">
        <w:rPr>
          <w:rFonts w:ascii="Times New Roman" w:hAnsi="Times New Roman"/>
          <w:sz w:val="28"/>
          <w:szCs w:val="28"/>
        </w:rPr>
        <w:t>новлением Правительства Самарской области от 17.05.2017 № 323 государстве</w:t>
      </w:r>
      <w:r w:rsidR="00B9178D">
        <w:rPr>
          <w:rFonts w:ascii="Times New Roman" w:hAnsi="Times New Roman"/>
          <w:sz w:val="28"/>
          <w:szCs w:val="28"/>
        </w:rPr>
        <w:t>н</w:t>
      </w:r>
      <w:r w:rsidR="00B9178D">
        <w:rPr>
          <w:rFonts w:ascii="Times New Roman" w:hAnsi="Times New Roman"/>
          <w:sz w:val="28"/>
          <w:szCs w:val="28"/>
        </w:rPr>
        <w:t>ной программы Самарской области «Поддержка инициатив населения муниц</w:t>
      </w:r>
      <w:r w:rsidR="00B9178D">
        <w:rPr>
          <w:rFonts w:ascii="Times New Roman" w:hAnsi="Times New Roman"/>
          <w:sz w:val="28"/>
          <w:szCs w:val="28"/>
        </w:rPr>
        <w:t>и</w:t>
      </w:r>
      <w:r w:rsidR="00B9178D">
        <w:rPr>
          <w:rFonts w:ascii="Times New Roman" w:hAnsi="Times New Roman"/>
          <w:sz w:val="28"/>
          <w:szCs w:val="28"/>
        </w:rPr>
        <w:t>пальных образований в Самарской области» на 2017 – 2025 годы</w:t>
      </w:r>
      <w:r w:rsidR="00E52221">
        <w:rPr>
          <w:rFonts w:ascii="Times New Roman" w:hAnsi="Times New Roman"/>
          <w:sz w:val="28"/>
          <w:szCs w:val="28"/>
        </w:rPr>
        <w:t xml:space="preserve"> представлена в </w:t>
      </w:r>
      <w:r w:rsidR="0050469F">
        <w:rPr>
          <w:rFonts w:ascii="Times New Roman" w:hAnsi="Times New Roman"/>
          <w:sz w:val="28"/>
          <w:szCs w:val="28"/>
        </w:rPr>
        <w:t xml:space="preserve">части </w:t>
      </w:r>
      <w:r w:rsidR="0050469F">
        <w:rPr>
          <w:rFonts w:ascii="Times New Roman" w:hAnsi="Times New Roman"/>
          <w:sz w:val="28"/>
          <w:szCs w:val="28"/>
          <w:lang w:val="en-US"/>
        </w:rPr>
        <w:t xml:space="preserve">II </w:t>
      </w:r>
      <w:r w:rsidR="00E52221">
        <w:rPr>
          <w:rFonts w:ascii="Times New Roman" w:hAnsi="Times New Roman"/>
          <w:sz w:val="28"/>
          <w:szCs w:val="28"/>
        </w:rPr>
        <w:t xml:space="preserve">настоящего Доклада. </w:t>
      </w:r>
    </w:p>
    <w:p w14:paraId="2FD9BBCD" w14:textId="77777777" w:rsidR="004D2E47" w:rsidRDefault="004D2E47" w:rsidP="0080091A">
      <w:pPr>
        <w:spacing w:line="360" w:lineRule="auto"/>
        <w:jc w:val="both"/>
        <w:rPr>
          <w:rFonts w:ascii="Times New Roman" w:hAnsi="Times New Roman"/>
          <w:b/>
          <w:sz w:val="28"/>
          <w:szCs w:val="28"/>
        </w:rPr>
      </w:pPr>
    </w:p>
    <w:p w14:paraId="2B8F3B74" w14:textId="12675E0F" w:rsidR="00A22E49" w:rsidRPr="00A22E49" w:rsidRDefault="0080091A" w:rsidP="00A22E49">
      <w:pPr>
        <w:ind w:firstLine="709"/>
        <w:jc w:val="both"/>
        <w:rPr>
          <w:rFonts w:ascii="Times New Roman" w:hAnsi="Times New Roman"/>
          <w:b/>
          <w:sz w:val="28"/>
          <w:szCs w:val="28"/>
        </w:rPr>
      </w:pPr>
      <w:r>
        <w:rPr>
          <w:rFonts w:ascii="Times New Roman" w:hAnsi="Times New Roman"/>
          <w:b/>
          <w:sz w:val="28"/>
          <w:szCs w:val="28"/>
        </w:rPr>
        <w:t>3</w:t>
      </w:r>
      <w:r w:rsidR="00B11044">
        <w:rPr>
          <w:rFonts w:ascii="Times New Roman" w:hAnsi="Times New Roman"/>
          <w:b/>
          <w:sz w:val="28"/>
          <w:szCs w:val="28"/>
        </w:rPr>
        <w:t xml:space="preserve">. </w:t>
      </w:r>
      <w:r w:rsidR="00A22E49">
        <w:rPr>
          <w:rFonts w:ascii="Times New Roman" w:hAnsi="Times New Roman"/>
          <w:b/>
          <w:sz w:val="28"/>
          <w:szCs w:val="28"/>
        </w:rPr>
        <w:t xml:space="preserve">Отдельные проблемы </w:t>
      </w:r>
      <w:r w:rsidR="00A22E49" w:rsidRPr="00A22E49">
        <w:rPr>
          <w:rFonts w:ascii="Times New Roman" w:hAnsi="Times New Roman"/>
          <w:b/>
          <w:sz w:val="28"/>
          <w:szCs w:val="28"/>
        </w:rPr>
        <w:t>реализации переданных органам местного с</w:t>
      </w:r>
      <w:r w:rsidR="00A22E49" w:rsidRPr="00A22E49">
        <w:rPr>
          <w:rFonts w:ascii="Times New Roman" w:hAnsi="Times New Roman"/>
          <w:b/>
          <w:sz w:val="28"/>
          <w:szCs w:val="28"/>
        </w:rPr>
        <w:t>а</w:t>
      </w:r>
      <w:r w:rsidR="00A22E49" w:rsidRPr="00A22E49">
        <w:rPr>
          <w:rFonts w:ascii="Times New Roman" w:hAnsi="Times New Roman"/>
          <w:b/>
          <w:sz w:val="28"/>
          <w:szCs w:val="28"/>
        </w:rPr>
        <w:t>моуправления государственных полномочий</w:t>
      </w:r>
    </w:p>
    <w:p w14:paraId="30E8A510" w14:textId="77777777" w:rsidR="00A22E49" w:rsidRPr="008D37FA" w:rsidRDefault="00A22E49" w:rsidP="00A22E49">
      <w:pPr>
        <w:autoSpaceDE w:val="0"/>
        <w:autoSpaceDN w:val="0"/>
        <w:adjustRightInd w:val="0"/>
        <w:jc w:val="center"/>
        <w:rPr>
          <w:rFonts w:ascii="Times New Roman" w:hAnsi="Times New Roman"/>
          <w:sz w:val="28"/>
          <w:szCs w:val="28"/>
        </w:rPr>
      </w:pPr>
    </w:p>
    <w:p w14:paraId="68111B12" w14:textId="61A43FEE"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В соответствии со статьей 25 Закона Самарской области от 15.12.2016 </w:t>
      </w:r>
      <w:r w:rsidR="000A2663">
        <w:rPr>
          <w:rFonts w:ascii="Times New Roman" w:hAnsi="Times New Roman"/>
          <w:sz w:val="28"/>
          <w:szCs w:val="28"/>
        </w:rPr>
        <w:t xml:space="preserve">           </w:t>
      </w:r>
      <w:r w:rsidRPr="008D37FA">
        <w:rPr>
          <w:rFonts w:ascii="Times New Roman" w:hAnsi="Times New Roman"/>
          <w:sz w:val="28"/>
          <w:szCs w:val="28"/>
        </w:rPr>
        <w:t>№ 137-ГД «Об областном бюджете на 2017 год и на плановый период 2018 и 2019 годов» органы местного самоуправления в 2017 году были наделены отдельными государственными полномочиями:</w:t>
      </w:r>
    </w:p>
    <w:p w14:paraId="73486D95"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 по поддержке сельскохозяйственного производства; </w:t>
      </w:r>
    </w:p>
    <w:p w14:paraId="3CA0EA7C"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в сфере охраны труда;</w:t>
      </w:r>
    </w:p>
    <w:p w14:paraId="04506C8B"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в сфере охраны окружающей среды;</w:t>
      </w:r>
    </w:p>
    <w:p w14:paraId="1C60CDA4"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 в сфере социальной поддержки населения;</w:t>
      </w:r>
    </w:p>
    <w:p w14:paraId="48BDC872"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 по обеспечению жилыми помещениями отдельных категорий граждан, а также по постановке на учет и учету граждан, выехавших из районов Крайнего Севера и приравненных к ним местностей;</w:t>
      </w:r>
    </w:p>
    <w:p w14:paraId="33BF9C46"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по организации транспортного обслуживания населения на территории Самарской области;</w:t>
      </w:r>
    </w:p>
    <w:p w14:paraId="58DB019E"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 в сфере архивного дела; </w:t>
      </w:r>
    </w:p>
    <w:p w14:paraId="64DA0295"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 </w:t>
      </w:r>
      <w:r>
        <w:rPr>
          <w:rFonts w:ascii="Times New Roman" w:hAnsi="Times New Roman"/>
          <w:sz w:val="28"/>
          <w:szCs w:val="28"/>
        </w:rPr>
        <w:t>по организации деятельности административных комиссий</w:t>
      </w:r>
      <w:r w:rsidRPr="008D37FA">
        <w:rPr>
          <w:rFonts w:ascii="Times New Roman" w:hAnsi="Times New Roman"/>
          <w:sz w:val="28"/>
          <w:szCs w:val="28"/>
        </w:rPr>
        <w:t xml:space="preserve"> </w:t>
      </w:r>
      <w:r>
        <w:rPr>
          <w:rFonts w:ascii="Times New Roman" w:hAnsi="Times New Roman"/>
          <w:sz w:val="28"/>
          <w:szCs w:val="28"/>
        </w:rPr>
        <w:t>на территории Самарской области</w:t>
      </w:r>
      <w:r w:rsidRPr="008D37FA">
        <w:rPr>
          <w:rFonts w:ascii="Times New Roman" w:hAnsi="Times New Roman"/>
          <w:sz w:val="28"/>
          <w:szCs w:val="28"/>
        </w:rPr>
        <w:t>.</w:t>
      </w:r>
    </w:p>
    <w:p w14:paraId="1AA1F575"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Проведенный опрос органов местного самоуправления выявил ряд проблем в обеспечении реализации переданных им государственных полномочий.</w:t>
      </w:r>
    </w:p>
    <w:p w14:paraId="52524F7C"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1. В первую очередь, многие муниципальные образования отметили нед</w:t>
      </w:r>
      <w:r w:rsidRPr="008D37FA">
        <w:rPr>
          <w:rFonts w:ascii="Times New Roman" w:hAnsi="Times New Roman"/>
          <w:sz w:val="28"/>
          <w:szCs w:val="28"/>
        </w:rPr>
        <w:t>о</w:t>
      </w:r>
      <w:r w:rsidRPr="008D37FA">
        <w:rPr>
          <w:rFonts w:ascii="Times New Roman" w:hAnsi="Times New Roman"/>
          <w:sz w:val="28"/>
          <w:szCs w:val="28"/>
        </w:rPr>
        <w:t>статочное финансирование осуществления переданных государственных полн</w:t>
      </w:r>
      <w:r w:rsidRPr="008D37FA">
        <w:rPr>
          <w:rFonts w:ascii="Times New Roman" w:hAnsi="Times New Roman"/>
          <w:sz w:val="28"/>
          <w:szCs w:val="28"/>
        </w:rPr>
        <w:t>о</w:t>
      </w:r>
      <w:r w:rsidRPr="008D37FA">
        <w:rPr>
          <w:rFonts w:ascii="Times New Roman" w:hAnsi="Times New Roman"/>
          <w:sz w:val="28"/>
          <w:szCs w:val="28"/>
        </w:rPr>
        <w:t>мочий. Недостаточность финансирования была отмечена в привязке к предусмо</w:t>
      </w:r>
      <w:r w:rsidRPr="008D37FA">
        <w:rPr>
          <w:rFonts w:ascii="Times New Roman" w:hAnsi="Times New Roman"/>
          <w:sz w:val="28"/>
          <w:szCs w:val="28"/>
        </w:rPr>
        <w:t>т</w:t>
      </w:r>
      <w:r w:rsidRPr="008D37FA">
        <w:rPr>
          <w:rFonts w:ascii="Times New Roman" w:hAnsi="Times New Roman"/>
          <w:sz w:val="28"/>
          <w:szCs w:val="28"/>
        </w:rPr>
        <w:t>ренным законами Самарской области методикам расчета предоставления субве</w:t>
      </w:r>
      <w:r w:rsidRPr="008D37FA">
        <w:rPr>
          <w:rFonts w:ascii="Times New Roman" w:hAnsi="Times New Roman"/>
          <w:sz w:val="28"/>
          <w:szCs w:val="28"/>
        </w:rPr>
        <w:t>н</w:t>
      </w:r>
      <w:r w:rsidRPr="008D37FA">
        <w:rPr>
          <w:rFonts w:ascii="Times New Roman" w:hAnsi="Times New Roman"/>
          <w:sz w:val="28"/>
          <w:szCs w:val="28"/>
        </w:rPr>
        <w:t>ций для осуществления переданных государственных полномочий. По мнению органов местного самоуправления, методики чаще всего не учитывают или не в полной мере учитывают сопутствующие реализации государственных полном</w:t>
      </w:r>
      <w:r w:rsidRPr="008D37FA">
        <w:rPr>
          <w:rFonts w:ascii="Times New Roman" w:hAnsi="Times New Roman"/>
          <w:sz w:val="28"/>
          <w:szCs w:val="28"/>
        </w:rPr>
        <w:t>о</w:t>
      </w:r>
      <w:r w:rsidRPr="008D37FA">
        <w:rPr>
          <w:rFonts w:ascii="Times New Roman" w:hAnsi="Times New Roman"/>
          <w:sz w:val="28"/>
          <w:szCs w:val="28"/>
        </w:rPr>
        <w:t>чий издержки органов местного самоуправления (оплата коммунальных услуг, транспортные расходы, необходимые для осуществления государственных по</w:t>
      </w:r>
      <w:r w:rsidRPr="008D37FA">
        <w:rPr>
          <w:rFonts w:ascii="Times New Roman" w:hAnsi="Times New Roman"/>
          <w:sz w:val="28"/>
          <w:szCs w:val="28"/>
        </w:rPr>
        <w:t>л</w:t>
      </w:r>
      <w:r w:rsidRPr="008D37FA">
        <w:rPr>
          <w:rFonts w:ascii="Times New Roman" w:hAnsi="Times New Roman"/>
          <w:sz w:val="28"/>
          <w:szCs w:val="28"/>
        </w:rPr>
        <w:t>номочий, и др.). Органы местного самоуправления вынуждены изыскивать д</w:t>
      </w:r>
      <w:r w:rsidRPr="008D37FA">
        <w:rPr>
          <w:rFonts w:ascii="Times New Roman" w:hAnsi="Times New Roman"/>
          <w:sz w:val="28"/>
          <w:szCs w:val="28"/>
        </w:rPr>
        <w:t>о</w:t>
      </w:r>
      <w:r w:rsidRPr="008D37FA">
        <w:rPr>
          <w:rFonts w:ascii="Times New Roman" w:hAnsi="Times New Roman"/>
          <w:sz w:val="28"/>
          <w:szCs w:val="28"/>
        </w:rPr>
        <w:t>полнительные материальные ресурсы и финансовые средства для осуществления переданных им государственных полномочий. В условиях недостаточного фина</w:t>
      </w:r>
      <w:r w:rsidRPr="008D37FA">
        <w:rPr>
          <w:rFonts w:ascii="Times New Roman" w:hAnsi="Times New Roman"/>
          <w:sz w:val="28"/>
          <w:szCs w:val="28"/>
        </w:rPr>
        <w:t>н</w:t>
      </w:r>
      <w:r w:rsidRPr="008D37FA">
        <w:rPr>
          <w:rFonts w:ascii="Times New Roman" w:hAnsi="Times New Roman"/>
          <w:sz w:val="28"/>
          <w:szCs w:val="28"/>
        </w:rPr>
        <w:t>сирования переданных органам местного самоуправления государственных по</w:t>
      </w:r>
      <w:r w:rsidRPr="008D37FA">
        <w:rPr>
          <w:rFonts w:ascii="Times New Roman" w:hAnsi="Times New Roman"/>
          <w:sz w:val="28"/>
          <w:szCs w:val="28"/>
        </w:rPr>
        <w:t>л</w:t>
      </w:r>
      <w:r w:rsidRPr="008D37FA">
        <w:rPr>
          <w:rFonts w:ascii="Times New Roman" w:hAnsi="Times New Roman"/>
          <w:sz w:val="28"/>
          <w:szCs w:val="28"/>
        </w:rPr>
        <w:t xml:space="preserve">номочий направление средств местного бюджета на их реализацию перестало быть правом и фактически стало обязанностью муниципальных образований. </w:t>
      </w:r>
    </w:p>
    <w:p w14:paraId="3AC03AEA"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2. Многие муниципальные образования отмечают существенное недоф</w:t>
      </w:r>
      <w:r w:rsidRPr="008D37FA">
        <w:rPr>
          <w:rFonts w:ascii="Times New Roman" w:hAnsi="Times New Roman"/>
          <w:sz w:val="28"/>
          <w:szCs w:val="28"/>
        </w:rPr>
        <w:t>и</w:t>
      </w:r>
      <w:r w:rsidRPr="008D37FA">
        <w:rPr>
          <w:rFonts w:ascii="Times New Roman" w:hAnsi="Times New Roman"/>
          <w:sz w:val="28"/>
          <w:szCs w:val="28"/>
        </w:rPr>
        <w:t>нансирование реализации государственных полномочий в сфере обеспечения ж</w:t>
      </w:r>
      <w:r w:rsidRPr="008D37FA">
        <w:rPr>
          <w:rFonts w:ascii="Times New Roman" w:hAnsi="Times New Roman"/>
          <w:sz w:val="28"/>
          <w:szCs w:val="28"/>
        </w:rPr>
        <w:t>и</w:t>
      </w:r>
      <w:r w:rsidRPr="008D37FA">
        <w:rPr>
          <w:rFonts w:ascii="Times New Roman" w:hAnsi="Times New Roman"/>
          <w:sz w:val="28"/>
          <w:szCs w:val="28"/>
        </w:rPr>
        <w:t xml:space="preserve">лыми помещениями отдельных категорий граждан. </w:t>
      </w:r>
    </w:p>
    <w:p w14:paraId="7BA0E7F0" w14:textId="77777777" w:rsidR="00A22E49" w:rsidRPr="008D37FA"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Так, с</w:t>
      </w:r>
      <w:r w:rsidRPr="008D37FA">
        <w:rPr>
          <w:rFonts w:ascii="Times New Roman" w:hAnsi="Times New Roman"/>
          <w:sz w:val="28"/>
          <w:szCs w:val="28"/>
        </w:rPr>
        <w:t>ерьёзной проблемой для органов местного самоуправления является обеспечение жилыми помещениями таких льготных категорий граждан, как инв</w:t>
      </w:r>
      <w:r w:rsidRPr="008D37FA">
        <w:rPr>
          <w:rFonts w:ascii="Times New Roman" w:hAnsi="Times New Roman"/>
          <w:sz w:val="28"/>
          <w:szCs w:val="28"/>
        </w:rPr>
        <w:t>а</w:t>
      </w:r>
      <w:r w:rsidRPr="008D37FA">
        <w:rPr>
          <w:rFonts w:ascii="Times New Roman" w:hAnsi="Times New Roman"/>
          <w:sz w:val="28"/>
          <w:szCs w:val="28"/>
        </w:rPr>
        <w:t xml:space="preserve">лиды и семьи с детьми-инвалидами, ветераны боевых действий, труженики тыла, дети-сироты. </w:t>
      </w:r>
    </w:p>
    <w:p w14:paraId="66EEE695" w14:textId="77777777" w:rsidR="00A22E49" w:rsidRPr="008D37FA"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Н</w:t>
      </w:r>
      <w:r w:rsidRPr="008D37FA">
        <w:rPr>
          <w:rFonts w:ascii="Times New Roman" w:hAnsi="Times New Roman"/>
          <w:sz w:val="28"/>
          <w:szCs w:val="28"/>
        </w:rPr>
        <w:t>апример, в соответствии с Федеральным законом от 12.01.1995 № 5-ФЗ «О ветеранах» и Федеральным законом от 24.11.1995 № 181-ФЗ «О социальной з</w:t>
      </w:r>
      <w:r w:rsidRPr="008D37FA">
        <w:rPr>
          <w:rFonts w:ascii="Times New Roman" w:hAnsi="Times New Roman"/>
          <w:sz w:val="28"/>
          <w:szCs w:val="28"/>
        </w:rPr>
        <w:t>а</w:t>
      </w:r>
      <w:r w:rsidRPr="008D37FA">
        <w:rPr>
          <w:rFonts w:ascii="Times New Roman" w:hAnsi="Times New Roman"/>
          <w:sz w:val="28"/>
          <w:szCs w:val="28"/>
        </w:rPr>
        <w:t>щите инвалидов в Российской Федерации» подлежат обеспечению за счет гос</w:t>
      </w:r>
      <w:r w:rsidRPr="008D37FA">
        <w:rPr>
          <w:rFonts w:ascii="Times New Roman" w:hAnsi="Times New Roman"/>
          <w:sz w:val="28"/>
          <w:szCs w:val="28"/>
        </w:rPr>
        <w:t>у</w:t>
      </w:r>
      <w:r w:rsidRPr="008D37FA">
        <w:rPr>
          <w:rFonts w:ascii="Times New Roman" w:hAnsi="Times New Roman"/>
          <w:sz w:val="28"/>
          <w:szCs w:val="28"/>
        </w:rPr>
        <w:t>дарственных бюджетных средств ветераны боевых действий, инвалиды и семьи с детьми-инвалидами, вставшие на учет до 1 января 2005 года. Вставшие на учет позднее указанной даты подлежат обеспечению в соответствии с Жилищным к</w:t>
      </w:r>
      <w:r w:rsidRPr="008D37FA">
        <w:rPr>
          <w:rFonts w:ascii="Times New Roman" w:hAnsi="Times New Roman"/>
          <w:sz w:val="28"/>
          <w:szCs w:val="28"/>
        </w:rPr>
        <w:t>о</w:t>
      </w:r>
      <w:r w:rsidRPr="008D37FA">
        <w:rPr>
          <w:rFonts w:ascii="Times New Roman" w:hAnsi="Times New Roman"/>
          <w:sz w:val="28"/>
          <w:szCs w:val="28"/>
        </w:rPr>
        <w:t xml:space="preserve">дексом Российской Федерации. </w:t>
      </w:r>
    </w:p>
    <w:p w14:paraId="7610E0D4" w14:textId="77777777" w:rsidR="00A22E49" w:rsidRPr="008D37FA" w:rsidRDefault="00A22E49" w:rsidP="00A22E49">
      <w:pPr>
        <w:pStyle w:val="10"/>
        <w:spacing w:after="0" w:line="360" w:lineRule="auto"/>
        <w:ind w:left="0" w:firstLine="709"/>
        <w:jc w:val="both"/>
        <w:rPr>
          <w:rFonts w:ascii="Times New Roman" w:hAnsi="Times New Roman"/>
          <w:sz w:val="28"/>
          <w:szCs w:val="28"/>
          <w:lang w:eastAsia="ru-RU"/>
        </w:rPr>
      </w:pPr>
      <w:r w:rsidRPr="008D37FA">
        <w:rPr>
          <w:rFonts w:ascii="Times New Roman" w:hAnsi="Times New Roman"/>
          <w:sz w:val="28"/>
          <w:szCs w:val="28"/>
          <w:lang w:eastAsia="ru-RU"/>
        </w:rPr>
        <w:t>В соответствии с частью 1 статьи 57 Жилищного кодекса Российской Фед</w:t>
      </w:r>
      <w:r w:rsidRPr="008D37FA">
        <w:rPr>
          <w:rFonts w:ascii="Times New Roman" w:hAnsi="Times New Roman"/>
          <w:sz w:val="28"/>
          <w:szCs w:val="28"/>
          <w:lang w:eastAsia="ru-RU"/>
        </w:rPr>
        <w:t>е</w:t>
      </w:r>
      <w:r w:rsidRPr="008D37FA">
        <w:rPr>
          <w:rFonts w:ascii="Times New Roman" w:hAnsi="Times New Roman"/>
          <w:sz w:val="28"/>
          <w:szCs w:val="28"/>
          <w:lang w:eastAsia="ru-RU"/>
        </w:rPr>
        <w:t>рации жилые помещения предоставляются гражданам, состоящим на учете в к</w:t>
      </w:r>
      <w:r w:rsidRPr="008D37FA">
        <w:rPr>
          <w:rFonts w:ascii="Times New Roman" w:hAnsi="Times New Roman"/>
          <w:sz w:val="28"/>
          <w:szCs w:val="28"/>
          <w:lang w:eastAsia="ru-RU"/>
        </w:rPr>
        <w:t>а</w:t>
      </w:r>
      <w:r w:rsidRPr="008D37FA">
        <w:rPr>
          <w:rFonts w:ascii="Times New Roman" w:hAnsi="Times New Roman"/>
          <w:sz w:val="28"/>
          <w:szCs w:val="28"/>
          <w:lang w:eastAsia="ru-RU"/>
        </w:rPr>
        <w:t>честве нуждающихся в жилых помещениях, в порядке очередности,  исходя из времени принятия таких граждан на учет, то есть на общих основаниях, путем предоставления жилья по договорам социального найма. Обеспечение указанных категорий граждан за счет средств местных бюджетов не представляется возмо</w:t>
      </w:r>
      <w:r w:rsidRPr="008D37FA">
        <w:rPr>
          <w:rFonts w:ascii="Times New Roman" w:hAnsi="Times New Roman"/>
          <w:sz w:val="28"/>
          <w:szCs w:val="28"/>
          <w:lang w:eastAsia="ru-RU"/>
        </w:rPr>
        <w:t>ж</w:t>
      </w:r>
      <w:r w:rsidRPr="008D37FA">
        <w:rPr>
          <w:rFonts w:ascii="Times New Roman" w:hAnsi="Times New Roman"/>
          <w:sz w:val="28"/>
          <w:szCs w:val="28"/>
          <w:lang w:eastAsia="ru-RU"/>
        </w:rPr>
        <w:t>ным.</w:t>
      </w:r>
    </w:p>
    <w:p w14:paraId="008E2B24" w14:textId="77777777" w:rsidR="00A22E49" w:rsidRPr="008D37FA" w:rsidRDefault="00A22E49" w:rsidP="00A22E49">
      <w:pPr>
        <w:pStyle w:val="10"/>
        <w:spacing w:after="0" w:line="360" w:lineRule="auto"/>
        <w:ind w:left="0" w:firstLine="709"/>
        <w:jc w:val="both"/>
        <w:rPr>
          <w:rFonts w:ascii="Times New Roman" w:hAnsi="Times New Roman"/>
          <w:sz w:val="28"/>
          <w:szCs w:val="28"/>
        </w:rPr>
      </w:pPr>
      <w:r w:rsidRPr="008D37FA">
        <w:rPr>
          <w:rFonts w:ascii="Times New Roman" w:hAnsi="Times New Roman"/>
          <w:sz w:val="28"/>
          <w:szCs w:val="28"/>
          <w:lang w:eastAsia="ru-RU"/>
        </w:rPr>
        <w:t xml:space="preserve">При этом, например, в </w:t>
      </w:r>
      <w:r w:rsidRPr="008D37FA">
        <w:rPr>
          <w:rFonts w:ascii="Times New Roman" w:hAnsi="Times New Roman"/>
          <w:sz w:val="28"/>
          <w:szCs w:val="28"/>
        </w:rPr>
        <w:t>городском округе Сызрань по состоянию на 1 января 2017 года инвалидов и семей, имеющих детей-инвалидов, вставших на учет до 1 января 2005 года, числится 39 граждан, вставших на учет после 1 января 2005 г</w:t>
      </w:r>
      <w:r w:rsidRPr="008D37FA">
        <w:rPr>
          <w:rFonts w:ascii="Times New Roman" w:hAnsi="Times New Roman"/>
          <w:sz w:val="28"/>
          <w:szCs w:val="28"/>
        </w:rPr>
        <w:t>о</w:t>
      </w:r>
      <w:r w:rsidRPr="008D37FA">
        <w:rPr>
          <w:rFonts w:ascii="Times New Roman" w:hAnsi="Times New Roman"/>
          <w:sz w:val="28"/>
          <w:szCs w:val="28"/>
        </w:rPr>
        <w:t>да – 60 граждан. Также в городском округе Сызрань по состоянию на 1 января 2017 года в списке ветеранов и инвалидов боевых действий, членов семей поги</w:t>
      </w:r>
      <w:r w:rsidRPr="008D37FA">
        <w:rPr>
          <w:rFonts w:ascii="Times New Roman" w:hAnsi="Times New Roman"/>
          <w:sz w:val="28"/>
          <w:szCs w:val="28"/>
        </w:rPr>
        <w:t>б</w:t>
      </w:r>
      <w:r w:rsidRPr="008D37FA">
        <w:rPr>
          <w:rFonts w:ascii="Times New Roman" w:hAnsi="Times New Roman"/>
          <w:sz w:val="28"/>
          <w:szCs w:val="28"/>
        </w:rPr>
        <w:t>ших (умерших) ветеранов и инвалидов боевых</w:t>
      </w:r>
      <w:r>
        <w:rPr>
          <w:rFonts w:ascii="Times New Roman" w:hAnsi="Times New Roman"/>
          <w:sz w:val="28"/>
          <w:szCs w:val="28"/>
        </w:rPr>
        <w:t xml:space="preserve"> действий, вставших на учет </w:t>
      </w:r>
      <w:r w:rsidRPr="008D37FA">
        <w:rPr>
          <w:rFonts w:ascii="Times New Roman" w:hAnsi="Times New Roman"/>
          <w:sz w:val="28"/>
          <w:szCs w:val="28"/>
        </w:rPr>
        <w:t>до 1 января 2005 года, числится 76 граждан, вставших на учет после 1 января 2005 г</w:t>
      </w:r>
      <w:r w:rsidRPr="008D37FA">
        <w:rPr>
          <w:rFonts w:ascii="Times New Roman" w:hAnsi="Times New Roman"/>
          <w:sz w:val="28"/>
          <w:szCs w:val="28"/>
        </w:rPr>
        <w:t>о</w:t>
      </w:r>
      <w:r w:rsidRPr="008D37FA">
        <w:rPr>
          <w:rFonts w:ascii="Times New Roman" w:hAnsi="Times New Roman"/>
          <w:sz w:val="28"/>
          <w:szCs w:val="28"/>
        </w:rPr>
        <w:t xml:space="preserve">да - 149 граждан. </w:t>
      </w:r>
    </w:p>
    <w:p w14:paraId="6919BCF2" w14:textId="6EFC0959" w:rsidR="00A22E49" w:rsidRPr="008D37FA" w:rsidRDefault="00A22E49" w:rsidP="00A22E49">
      <w:pPr>
        <w:pStyle w:val="10"/>
        <w:spacing w:after="0" w:line="360" w:lineRule="auto"/>
        <w:ind w:left="0" w:firstLine="709"/>
        <w:jc w:val="both"/>
        <w:rPr>
          <w:rFonts w:ascii="Times New Roman" w:hAnsi="Times New Roman"/>
          <w:sz w:val="28"/>
          <w:szCs w:val="28"/>
          <w:lang w:eastAsia="ru-RU"/>
        </w:rPr>
      </w:pPr>
      <w:r w:rsidRPr="008D37FA">
        <w:rPr>
          <w:rFonts w:ascii="Times New Roman" w:hAnsi="Times New Roman"/>
          <w:sz w:val="28"/>
          <w:szCs w:val="28"/>
          <w:lang w:eastAsia="ru-RU"/>
        </w:rPr>
        <w:t xml:space="preserve">В городском </w:t>
      </w:r>
      <w:r w:rsidRPr="00AB6F97">
        <w:rPr>
          <w:rFonts w:ascii="Times New Roman" w:hAnsi="Times New Roman"/>
          <w:sz w:val="28"/>
          <w:szCs w:val="28"/>
          <w:lang w:eastAsia="ru-RU"/>
        </w:rPr>
        <w:t>округе Жигулевск на учете нуждающихся в жилых помещен</w:t>
      </w:r>
      <w:r w:rsidRPr="00AB6F97">
        <w:rPr>
          <w:rFonts w:ascii="Times New Roman" w:hAnsi="Times New Roman"/>
          <w:sz w:val="28"/>
          <w:szCs w:val="28"/>
          <w:lang w:eastAsia="ru-RU"/>
        </w:rPr>
        <w:t>и</w:t>
      </w:r>
      <w:r w:rsidRPr="00AB6F97">
        <w:rPr>
          <w:rFonts w:ascii="Times New Roman" w:hAnsi="Times New Roman"/>
          <w:sz w:val="28"/>
          <w:szCs w:val="28"/>
          <w:lang w:eastAsia="ru-RU"/>
        </w:rPr>
        <w:t>ях состоит 80 ветеранов боевых действий (из них до 2005 года встал на очередь лишь один человек), инвалидов и семей с детьми-</w:t>
      </w:r>
      <w:r w:rsidR="00312CA7" w:rsidRPr="00AB6F97">
        <w:rPr>
          <w:rFonts w:ascii="Times New Roman" w:hAnsi="Times New Roman"/>
          <w:sz w:val="28"/>
          <w:szCs w:val="28"/>
          <w:lang w:eastAsia="ru-RU"/>
        </w:rPr>
        <w:t>инвалидами – 100</w:t>
      </w:r>
      <w:r w:rsidRPr="00AB6F97">
        <w:rPr>
          <w:rFonts w:ascii="Times New Roman" w:hAnsi="Times New Roman"/>
          <w:sz w:val="28"/>
          <w:szCs w:val="28"/>
          <w:lang w:eastAsia="ru-RU"/>
        </w:rPr>
        <w:t xml:space="preserve"> человек (из ни</w:t>
      </w:r>
      <w:r w:rsidR="00312CA7" w:rsidRPr="00AB6F97">
        <w:rPr>
          <w:rFonts w:ascii="Times New Roman" w:hAnsi="Times New Roman"/>
          <w:sz w:val="28"/>
          <w:szCs w:val="28"/>
          <w:lang w:eastAsia="ru-RU"/>
        </w:rPr>
        <w:t>х до 2005 года встали на учет 13</w:t>
      </w:r>
      <w:r w:rsidRPr="00AB6F97">
        <w:rPr>
          <w:rFonts w:ascii="Times New Roman" w:hAnsi="Times New Roman"/>
          <w:sz w:val="28"/>
          <w:szCs w:val="28"/>
          <w:lang w:eastAsia="ru-RU"/>
        </w:rPr>
        <w:t xml:space="preserve"> человек). Выделение средств на обеспечение этих категорий граждан жилыми помещениями осуществляется в размере не б</w:t>
      </w:r>
      <w:r w:rsidRPr="00AB6F97">
        <w:rPr>
          <w:rFonts w:ascii="Times New Roman" w:hAnsi="Times New Roman"/>
          <w:sz w:val="28"/>
          <w:szCs w:val="28"/>
          <w:lang w:eastAsia="ru-RU"/>
        </w:rPr>
        <w:t>о</w:t>
      </w:r>
      <w:r w:rsidRPr="00AB6F97">
        <w:rPr>
          <w:rFonts w:ascii="Times New Roman" w:hAnsi="Times New Roman"/>
          <w:sz w:val="28"/>
          <w:szCs w:val="28"/>
          <w:lang w:eastAsia="ru-RU"/>
        </w:rPr>
        <w:t xml:space="preserve">лее 1 – 2 субсидий в год. </w:t>
      </w:r>
      <w:r w:rsidRPr="00AB6F97">
        <w:rPr>
          <w:rFonts w:ascii="Times New Roman" w:hAnsi="Times New Roman"/>
          <w:sz w:val="28"/>
          <w:szCs w:val="28"/>
        </w:rPr>
        <w:t>Кроме того, с 2012 года в отношении администрации г</w:t>
      </w:r>
      <w:r w:rsidRPr="00AB6F97">
        <w:rPr>
          <w:rFonts w:ascii="Times New Roman" w:hAnsi="Times New Roman"/>
          <w:sz w:val="28"/>
          <w:szCs w:val="28"/>
        </w:rPr>
        <w:t>о</w:t>
      </w:r>
      <w:r w:rsidRPr="00AB6F97">
        <w:rPr>
          <w:rFonts w:ascii="Times New Roman" w:hAnsi="Times New Roman"/>
          <w:sz w:val="28"/>
          <w:szCs w:val="28"/>
        </w:rPr>
        <w:t>родского округа Жигулевск вынесено 10 судебных решений о предоставления жилых помещений инвалидам и семьям с детьми-инвалидами, имеющим право на внеочередное предоставление жилых помещений.</w:t>
      </w:r>
      <w:r w:rsidR="00997231" w:rsidRPr="00AB6F97">
        <w:rPr>
          <w:rFonts w:ascii="Times New Roman" w:hAnsi="Times New Roman"/>
          <w:sz w:val="28"/>
          <w:szCs w:val="28"/>
        </w:rPr>
        <w:t xml:space="preserve"> За 2014 – 2017 годы исполнено 11</w:t>
      </w:r>
      <w:r w:rsidRPr="00AB6F97">
        <w:rPr>
          <w:rFonts w:ascii="Times New Roman" w:hAnsi="Times New Roman"/>
          <w:sz w:val="28"/>
          <w:szCs w:val="28"/>
        </w:rPr>
        <w:t xml:space="preserve"> судебных решений.</w:t>
      </w:r>
    </w:p>
    <w:p w14:paraId="1B728AF3"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В городском округе Кинель на учете в качестве нуждающихся в жилых п</w:t>
      </w:r>
      <w:r w:rsidRPr="008D37FA">
        <w:rPr>
          <w:rFonts w:ascii="Times New Roman" w:hAnsi="Times New Roman"/>
          <w:sz w:val="28"/>
          <w:szCs w:val="28"/>
        </w:rPr>
        <w:t>о</w:t>
      </w:r>
      <w:r w:rsidRPr="008D37FA">
        <w:rPr>
          <w:rFonts w:ascii="Times New Roman" w:hAnsi="Times New Roman"/>
          <w:sz w:val="28"/>
          <w:szCs w:val="28"/>
        </w:rPr>
        <w:t>мещениях состоят:</w:t>
      </w:r>
    </w:p>
    <w:p w14:paraId="144954F6"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инвалиды, вставшие на учет после 1 января 2005 года</w:t>
      </w:r>
      <w:r>
        <w:rPr>
          <w:rFonts w:ascii="Times New Roman" w:hAnsi="Times New Roman"/>
          <w:sz w:val="28"/>
          <w:szCs w:val="28"/>
        </w:rPr>
        <w:t>,</w:t>
      </w:r>
      <w:r w:rsidRPr="008D37FA">
        <w:rPr>
          <w:rFonts w:ascii="Times New Roman" w:hAnsi="Times New Roman"/>
          <w:sz w:val="28"/>
          <w:szCs w:val="28"/>
        </w:rPr>
        <w:t xml:space="preserve"> – 33 человека;</w:t>
      </w:r>
    </w:p>
    <w:p w14:paraId="5C4D1C2F"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семьи, имеющие детей-инвалидов, вставшие на учет после 1 января 2005 года</w:t>
      </w:r>
      <w:r>
        <w:rPr>
          <w:rFonts w:ascii="Times New Roman" w:hAnsi="Times New Roman"/>
          <w:sz w:val="28"/>
          <w:szCs w:val="28"/>
        </w:rPr>
        <w:t>,</w:t>
      </w:r>
      <w:r w:rsidRPr="008D37FA">
        <w:rPr>
          <w:rFonts w:ascii="Times New Roman" w:hAnsi="Times New Roman"/>
          <w:sz w:val="28"/>
          <w:szCs w:val="28"/>
        </w:rPr>
        <w:t xml:space="preserve"> – 24 человека</w:t>
      </w:r>
      <w:r w:rsidRPr="008D37FA">
        <w:rPr>
          <w:rFonts w:ascii="Times New Roman" w:eastAsia="Calibri" w:hAnsi="Times New Roman"/>
          <w:sz w:val="28"/>
          <w:szCs w:val="28"/>
        </w:rPr>
        <w:t>.</w:t>
      </w:r>
    </w:p>
    <w:p w14:paraId="153F2778" w14:textId="77777777" w:rsidR="00A22E49" w:rsidRPr="008D37FA" w:rsidRDefault="00A22E49" w:rsidP="00A22E49">
      <w:pPr>
        <w:spacing w:line="360" w:lineRule="auto"/>
        <w:ind w:right="-1" w:firstLine="709"/>
        <w:jc w:val="both"/>
        <w:rPr>
          <w:rFonts w:ascii="Times New Roman" w:hAnsi="Times New Roman"/>
          <w:sz w:val="28"/>
          <w:szCs w:val="28"/>
        </w:rPr>
      </w:pPr>
      <w:r w:rsidRPr="008D37FA">
        <w:rPr>
          <w:rFonts w:ascii="Times New Roman" w:hAnsi="Times New Roman"/>
          <w:sz w:val="28"/>
          <w:szCs w:val="28"/>
        </w:rPr>
        <w:t>На территории муниципального района Сергиевский состоят на учете 45 граждан из числа ветеранов боевых действий, инвалидов и семей с детьми-инвалидами, вставших на учет после 1 января 2005 года.</w:t>
      </w:r>
    </w:p>
    <w:p w14:paraId="32D9EBC1" w14:textId="77777777" w:rsidR="00A22E49" w:rsidRPr="008D37FA" w:rsidRDefault="00A22E49" w:rsidP="00A22E49">
      <w:pPr>
        <w:spacing w:line="360" w:lineRule="auto"/>
        <w:ind w:right="-1" w:firstLine="709"/>
        <w:jc w:val="both"/>
        <w:rPr>
          <w:rFonts w:ascii="Times New Roman" w:hAnsi="Times New Roman"/>
          <w:sz w:val="28"/>
          <w:szCs w:val="28"/>
        </w:rPr>
      </w:pPr>
      <w:r w:rsidRPr="008D37FA">
        <w:rPr>
          <w:rFonts w:ascii="Times New Roman" w:hAnsi="Times New Roman"/>
          <w:sz w:val="28"/>
          <w:szCs w:val="28"/>
        </w:rPr>
        <w:t>Таким образом, лишь в 4 указанных муниципальных образованиях, не я</w:t>
      </w:r>
      <w:r w:rsidRPr="008D37FA">
        <w:rPr>
          <w:rFonts w:ascii="Times New Roman" w:hAnsi="Times New Roman"/>
          <w:sz w:val="28"/>
          <w:szCs w:val="28"/>
        </w:rPr>
        <w:t>в</w:t>
      </w:r>
      <w:r w:rsidRPr="008D37FA">
        <w:rPr>
          <w:rFonts w:ascii="Times New Roman" w:hAnsi="Times New Roman"/>
          <w:sz w:val="28"/>
          <w:szCs w:val="28"/>
        </w:rPr>
        <w:t>ляющихся самыми густонаселенными территориями в Самарской области, чи</w:t>
      </w:r>
      <w:r w:rsidRPr="008D37FA">
        <w:rPr>
          <w:rFonts w:ascii="Times New Roman" w:hAnsi="Times New Roman"/>
          <w:sz w:val="28"/>
          <w:szCs w:val="28"/>
        </w:rPr>
        <w:t>с</w:t>
      </w:r>
      <w:r w:rsidRPr="008D37FA">
        <w:rPr>
          <w:rFonts w:ascii="Times New Roman" w:hAnsi="Times New Roman"/>
          <w:sz w:val="28"/>
          <w:szCs w:val="28"/>
        </w:rPr>
        <w:t xml:space="preserve">ленность нуждающихся в жилых помещениях граждан из числа ветеранов боевых действий, инвалидов и семей с детьми-инвалидами превышает 600 человек.   </w:t>
      </w:r>
    </w:p>
    <w:p w14:paraId="6D3617B0" w14:textId="77777777" w:rsidR="00A22E49" w:rsidRPr="008D37FA" w:rsidRDefault="00A22E49" w:rsidP="00A22E49">
      <w:pPr>
        <w:spacing w:line="360" w:lineRule="auto"/>
        <w:ind w:firstLine="720"/>
        <w:jc w:val="both"/>
        <w:rPr>
          <w:rFonts w:ascii="Times New Roman" w:hAnsi="Times New Roman"/>
          <w:sz w:val="28"/>
          <w:szCs w:val="28"/>
        </w:rPr>
      </w:pPr>
      <w:r w:rsidRPr="008D37FA">
        <w:rPr>
          <w:rStyle w:val="FontStyle25"/>
          <w:sz w:val="28"/>
          <w:szCs w:val="28"/>
        </w:rPr>
        <w:t>При этом органы местного самоуправления отмечают, что в последнее вр</w:t>
      </w:r>
      <w:r w:rsidRPr="008D37FA">
        <w:rPr>
          <w:rStyle w:val="FontStyle25"/>
          <w:sz w:val="28"/>
          <w:szCs w:val="28"/>
        </w:rPr>
        <w:t>е</w:t>
      </w:r>
      <w:r w:rsidRPr="008D37FA">
        <w:rPr>
          <w:rStyle w:val="FontStyle25"/>
          <w:sz w:val="28"/>
          <w:szCs w:val="28"/>
        </w:rPr>
        <w:t xml:space="preserve">мя участились случаи обращений </w:t>
      </w:r>
      <w:r w:rsidRPr="008D37FA">
        <w:rPr>
          <w:rFonts w:ascii="Times New Roman" w:hAnsi="Times New Roman"/>
          <w:sz w:val="28"/>
          <w:szCs w:val="28"/>
        </w:rPr>
        <w:t xml:space="preserve">в судебные органы </w:t>
      </w:r>
      <w:r w:rsidRPr="008D37FA">
        <w:rPr>
          <w:rStyle w:val="FontStyle25"/>
          <w:sz w:val="28"/>
          <w:szCs w:val="28"/>
        </w:rPr>
        <w:t>с заявлениями по обеспеч</w:t>
      </w:r>
      <w:r w:rsidRPr="008D37FA">
        <w:rPr>
          <w:rStyle w:val="FontStyle25"/>
          <w:sz w:val="28"/>
          <w:szCs w:val="28"/>
        </w:rPr>
        <w:t>е</w:t>
      </w:r>
      <w:r w:rsidRPr="008D37FA">
        <w:rPr>
          <w:rStyle w:val="FontStyle25"/>
          <w:sz w:val="28"/>
          <w:szCs w:val="28"/>
        </w:rPr>
        <w:t xml:space="preserve">нию </w:t>
      </w:r>
      <w:r w:rsidRPr="008D37FA">
        <w:rPr>
          <w:rFonts w:ascii="Times New Roman" w:hAnsi="Times New Roman"/>
          <w:sz w:val="28"/>
          <w:szCs w:val="28"/>
        </w:rPr>
        <w:t xml:space="preserve">инвалидов и семей, имеющих детей-инвалидов, вставших на учет в качестве нуждающихся в жилищных помещениях после </w:t>
      </w:r>
      <w:r>
        <w:rPr>
          <w:rFonts w:ascii="Times New Roman" w:hAnsi="Times New Roman"/>
          <w:sz w:val="28"/>
          <w:szCs w:val="28"/>
        </w:rPr>
        <w:t>1 января 2005 года</w:t>
      </w:r>
      <w:r w:rsidRPr="008D37FA">
        <w:rPr>
          <w:rFonts w:ascii="Times New Roman" w:hAnsi="Times New Roman"/>
          <w:sz w:val="28"/>
          <w:szCs w:val="28"/>
        </w:rPr>
        <w:t>.</w:t>
      </w:r>
    </w:p>
    <w:p w14:paraId="4F37AD34"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Органы местного самоуправления предлагают распространить на указанные категории граждан положения Закона Самарской области от 24.10.2006 № 115-ГД «О наделении органов местного самоуправления на территории Самарской обл</w:t>
      </w:r>
      <w:r w:rsidRPr="008D37FA">
        <w:rPr>
          <w:rFonts w:ascii="Times New Roman" w:hAnsi="Times New Roman"/>
          <w:sz w:val="28"/>
          <w:szCs w:val="28"/>
        </w:rPr>
        <w:t>а</w:t>
      </w:r>
      <w:r w:rsidRPr="008D37FA">
        <w:rPr>
          <w:rFonts w:ascii="Times New Roman" w:hAnsi="Times New Roman"/>
          <w:sz w:val="28"/>
          <w:szCs w:val="28"/>
        </w:rPr>
        <w:t>сти отдельными государственными полномочиями по обеспечению жилыми п</w:t>
      </w:r>
      <w:r w:rsidRPr="008D37FA">
        <w:rPr>
          <w:rFonts w:ascii="Times New Roman" w:hAnsi="Times New Roman"/>
          <w:sz w:val="28"/>
          <w:szCs w:val="28"/>
        </w:rPr>
        <w:t>о</w:t>
      </w:r>
      <w:r w:rsidRPr="008D37FA">
        <w:rPr>
          <w:rFonts w:ascii="Times New Roman" w:hAnsi="Times New Roman"/>
          <w:sz w:val="28"/>
          <w:szCs w:val="28"/>
        </w:rPr>
        <w:t>мещениями отдельных категорий граждан, а также по постановке на учет и учету граждан, выехавших из районов Крайнего Севера и приравненных к ним местн</w:t>
      </w:r>
      <w:r w:rsidRPr="008D37FA">
        <w:rPr>
          <w:rFonts w:ascii="Times New Roman" w:hAnsi="Times New Roman"/>
          <w:sz w:val="28"/>
          <w:szCs w:val="28"/>
        </w:rPr>
        <w:t>о</w:t>
      </w:r>
      <w:r w:rsidRPr="008D37FA">
        <w:rPr>
          <w:rFonts w:ascii="Times New Roman" w:hAnsi="Times New Roman"/>
          <w:sz w:val="28"/>
          <w:szCs w:val="28"/>
        </w:rPr>
        <w:t>стей» и Закона Самарской области от 11.07.2006 № 87-ГД «Об обеспечении ж</w:t>
      </w:r>
      <w:r w:rsidRPr="008D37FA">
        <w:rPr>
          <w:rFonts w:ascii="Times New Roman" w:hAnsi="Times New Roman"/>
          <w:sz w:val="28"/>
          <w:szCs w:val="28"/>
        </w:rPr>
        <w:t>и</w:t>
      </w:r>
      <w:r w:rsidRPr="008D37FA">
        <w:rPr>
          <w:rFonts w:ascii="Times New Roman" w:hAnsi="Times New Roman"/>
          <w:sz w:val="28"/>
          <w:szCs w:val="28"/>
        </w:rPr>
        <w:t>лыми помещениями отдельных категорий граждан, проживающих на территории Самарской области» и предусмотреть средства областного бюджета на обеспеч</w:t>
      </w:r>
      <w:r w:rsidRPr="008D37FA">
        <w:rPr>
          <w:rFonts w:ascii="Times New Roman" w:hAnsi="Times New Roman"/>
          <w:sz w:val="28"/>
          <w:szCs w:val="28"/>
        </w:rPr>
        <w:t>е</w:t>
      </w:r>
      <w:r w:rsidRPr="008D37FA">
        <w:rPr>
          <w:rFonts w:ascii="Times New Roman" w:hAnsi="Times New Roman"/>
          <w:sz w:val="28"/>
          <w:szCs w:val="28"/>
        </w:rPr>
        <w:t xml:space="preserve">ние жилыми помещениями соответствующих категорий граждан. </w:t>
      </w:r>
    </w:p>
    <w:p w14:paraId="25FC7DE2" w14:textId="77777777" w:rsidR="00A22E49" w:rsidRPr="008D37FA" w:rsidRDefault="00A22E49" w:rsidP="00A22E49">
      <w:pPr>
        <w:pStyle w:val="10"/>
        <w:spacing w:after="0" w:line="360" w:lineRule="auto"/>
        <w:ind w:left="0" w:firstLine="709"/>
        <w:jc w:val="both"/>
        <w:rPr>
          <w:rFonts w:ascii="Times New Roman" w:hAnsi="Times New Roman"/>
          <w:sz w:val="28"/>
          <w:szCs w:val="28"/>
          <w:lang w:eastAsia="ru-RU"/>
        </w:rPr>
      </w:pPr>
      <w:r w:rsidRPr="008D37FA">
        <w:rPr>
          <w:rFonts w:ascii="Times New Roman" w:hAnsi="Times New Roman"/>
          <w:sz w:val="28"/>
          <w:szCs w:val="28"/>
        </w:rPr>
        <w:t>Проведенный анализ обращений граждан также показал необходимость увеличения нормы предоставления общей площади жилого помещения ветеранам боевых действий, инвалидам и семьям с детьми-инвалидами (для расчета соц</w:t>
      </w:r>
      <w:r w:rsidRPr="008D37FA">
        <w:rPr>
          <w:rFonts w:ascii="Times New Roman" w:hAnsi="Times New Roman"/>
          <w:sz w:val="28"/>
          <w:szCs w:val="28"/>
        </w:rPr>
        <w:t>и</w:t>
      </w:r>
      <w:r w:rsidRPr="008D37FA">
        <w:rPr>
          <w:rFonts w:ascii="Times New Roman" w:hAnsi="Times New Roman"/>
          <w:sz w:val="28"/>
          <w:szCs w:val="28"/>
        </w:rPr>
        <w:t>альной выплаты на приобретение или строительство жилья), которая составляет 18 квадратных метров общей площади на льготника. Приобрести отдельную бл</w:t>
      </w:r>
      <w:r w:rsidRPr="008D37FA">
        <w:rPr>
          <w:rFonts w:ascii="Times New Roman" w:hAnsi="Times New Roman"/>
          <w:sz w:val="28"/>
          <w:szCs w:val="28"/>
        </w:rPr>
        <w:t>а</w:t>
      </w:r>
      <w:r w:rsidRPr="008D37FA">
        <w:rPr>
          <w:rFonts w:ascii="Times New Roman" w:hAnsi="Times New Roman"/>
          <w:sz w:val="28"/>
          <w:szCs w:val="28"/>
        </w:rPr>
        <w:t>гоустроенную квартиру на предоставляемую сумму социальной выплаты исходя из указанной нормы предоставления практически невозможно. Практик</w:t>
      </w:r>
      <w:r>
        <w:rPr>
          <w:rFonts w:ascii="Times New Roman" w:hAnsi="Times New Roman"/>
          <w:sz w:val="28"/>
          <w:szCs w:val="28"/>
        </w:rPr>
        <w:t>а</w:t>
      </w:r>
      <w:r w:rsidRPr="008D37FA">
        <w:rPr>
          <w:rFonts w:ascii="Times New Roman" w:hAnsi="Times New Roman"/>
          <w:sz w:val="28"/>
          <w:szCs w:val="28"/>
        </w:rPr>
        <w:t xml:space="preserve"> показ</w:t>
      </w:r>
      <w:r w:rsidRPr="008D37FA">
        <w:rPr>
          <w:rFonts w:ascii="Times New Roman" w:hAnsi="Times New Roman"/>
          <w:sz w:val="28"/>
          <w:szCs w:val="28"/>
        </w:rPr>
        <w:t>ы</w:t>
      </w:r>
      <w:r w:rsidRPr="008D37FA">
        <w:rPr>
          <w:rFonts w:ascii="Times New Roman" w:hAnsi="Times New Roman"/>
          <w:sz w:val="28"/>
          <w:szCs w:val="28"/>
        </w:rPr>
        <w:t xml:space="preserve">вает, что граждане, получая такую социальную выплату, приобретают комнаты с подселением, комнаты в бывших общежитиях. Многие </w:t>
      </w:r>
      <w:proofErr w:type="spellStart"/>
      <w:r w:rsidRPr="008D37FA">
        <w:rPr>
          <w:rFonts w:ascii="Times New Roman" w:hAnsi="Times New Roman"/>
          <w:sz w:val="28"/>
          <w:szCs w:val="28"/>
        </w:rPr>
        <w:t>льготополучатели</w:t>
      </w:r>
      <w:proofErr w:type="spellEnd"/>
      <w:r w:rsidRPr="008D37FA">
        <w:rPr>
          <w:rFonts w:ascii="Times New Roman" w:hAnsi="Times New Roman"/>
          <w:sz w:val="28"/>
          <w:szCs w:val="28"/>
        </w:rPr>
        <w:t xml:space="preserve"> отказ</w:t>
      </w:r>
      <w:r w:rsidRPr="008D37FA">
        <w:rPr>
          <w:rFonts w:ascii="Times New Roman" w:hAnsi="Times New Roman"/>
          <w:sz w:val="28"/>
          <w:szCs w:val="28"/>
        </w:rPr>
        <w:t>ы</w:t>
      </w:r>
      <w:r w:rsidRPr="008D37FA">
        <w:rPr>
          <w:rFonts w:ascii="Times New Roman" w:hAnsi="Times New Roman"/>
          <w:sz w:val="28"/>
          <w:szCs w:val="28"/>
        </w:rPr>
        <w:t>ваются от получения социальной выплаты из-за отсутствия собственных средств на оплату разницы между рыночной стоимостью жилья и предоставленной соц</w:t>
      </w:r>
      <w:r w:rsidRPr="008D37FA">
        <w:rPr>
          <w:rFonts w:ascii="Times New Roman" w:hAnsi="Times New Roman"/>
          <w:sz w:val="28"/>
          <w:szCs w:val="28"/>
        </w:rPr>
        <w:t>и</w:t>
      </w:r>
      <w:r w:rsidRPr="008D37FA">
        <w:rPr>
          <w:rFonts w:ascii="Times New Roman" w:hAnsi="Times New Roman"/>
          <w:sz w:val="28"/>
          <w:szCs w:val="28"/>
        </w:rPr>
        <w:t>альной выплатой.</w:t>
      </w:r>
      <w:r>
        <w:rPr>
          <w:rFonts w:ascii="Times New Roman" w:hAnsi="Times New Roman"/>
          <w:sz w:val="28"/>
          <w:szCs w:val="28"/>
        </w:rPr>
        <w:t xml:space="preserve"> </w:t>
      </w:r>
      <w:r w:rsidRPr="008D37FA">
        <w:rPr>
          <w:rFonts w:ascii="Times New Roman" w:hAnsi="Times New Roman"/>
          <w:sz w:val="28"/>
          <w:szCs w:val="28"/>
        </w:rPr>
        <w:t>Внесение изменений в федеральные нормативные акты с целью увеличения нормы предоставления общей площади жилого помещения для в</w:t>
      </w:r>
      <w:r w:rsidRPr="008D37FA">
        <w:rPr>
          <w:rFonts w:ascii="Times New Roman" w:hAnsi="Times New Roman"/>
          <w:sz w:val="28"/>
          <w:szCs w:val="28"/>
        </w:rPr>
        <w:t>ы</w:t>
      </w:r>
      <w:r w:rsidRPr="008D37FA">
        <w:rPr>
          <w:rFonts w:ascii="Times New Roman" w:hAnsi="Times New Roman"/>
          <w:sz w:val="28"/>
          <w:szCs w:val="28"/>
        </w:rPr>
        <w:t>шеназванной категории граждан, по мнению органов местного самоуправления, способствовало бы более эффективному использованию бюджетных средств.</w:t>
      </w:r>
    </w:p>
    <w:p w14:paraId="62760058" w14:textId="77777777" w:rsidR="00A22E49" w:rsidRPr="00AB6F97" w:rsidRDefault="00A22E49" w:rsidP="00A22E49">
      <w:pPr>
        <w:spacing w:line="360" w:lineRule="auto"/>
        <w:ind w:firstLine="720"/>
        <w:jc w:val="both"/>
        <w:rPr>
          <w:rFonts w:ascii="Times New Roman" w:hAnsi="Times New Roman"/>
          <w:sz w:val="28"/>
          <w:szCs w:val="28"/>
        </w:rPr>
      </w:pPr>
      <w:r w:rsidRPr="008D37FA">
        <w:rPr>
          <w:rFonts w:ascii="Times New Roman" w:hAnsi="Times New Roman"/>
          <w:sz w:val="28"/>
          <w:szCs w:val="28"/>
        </w:rPr>
        <w:t xml:space="preserve">Также существует проблема выделения средств на улучшение жилищных условий </w:t>
      </w:r>
      <w:r w:rsidRPr="00AB6F97">
        <w:rPr>
          <w:rFonts w:ascii="Times New Roman" w:hAnsi="Times New Roman"/>
          <w:sz w:val="28"/>
          <w:szCs w:val="28"/>
        </w:rPr>
        <w:t xml:space="preserve">труженикам тыла. </w:t>
      </w:r>
    </w:p>
    <w:p w14:paraId="63F8277A" w14:textId="2E3D251C" w:rsidR="00A22E49" w:rsidRPr="00AB6F97" w:rsidRDefault="00A22E49" w:rsidP="00A22E49">
      <w:pPr>
        <w:spacing w:line="360" w:lineRule="auto"/>
        <w:ind w:firstLine="720"/>
        <w:jc w:val="both"/>
        <w:rPr>
          <w:rFonts w:ascii="Times New Roman" w:hAnsi="Times New Roman"/>
          <w:sz w:val="28"/>
          <w:szCs w:val="28"/>
        </w:rPr>
      </w:pPr>
      <w:r w:rsidRPr="00AB6F97">
        <w:rPr>
          <w:rFonts w:ascii="Times New Roman" w:hAnsi="Times New Roman"/>
          <w:sz w:val="28"/>
          <w:szCs w:val="28"/>
        </w:rPr>
        <w:t>Так, например, в городском округе Жигуле</w:t>
      </w:r>
      <w:r w:rsidR="009D546C" w:rsidRPr="00AB6F97">
        <w:rPr>
          <w:rFonts w:ascii="Times New Roman" w:hAnsi="Times New Roman"/>
          <w:sz w:val="28"/>
          <w:szCs w:val="28"/>
        </w:rPr>
        <w:t>вск на жилищном учете состоит 28 тружеников</w:t>
      </w:r>
      <w:r w:rsidRPr="00AB6F97">
        <w:rPr>
          <w:rFonts w:ascii="Times New Roman" w:hAnsi="Times New Roman"/>
          <w:sz w:val="28"/>
          <w:szCs w:val="28"/>
        </w:rPr>
        <w:t xml:space="preserve"> тыла. При этом данному муниципальному образованию ежегодно выделяются средства на обеспечение всего только 1 – 2 человек указанной кат</w:t>
      </w:r>
      <w:r w:rsidRPr="00AB6F97">
        <w:rPr>
          <w:rFonts w:ascii="Times New Roman" w:hAnsi="Times New Roman"/>
          <w:sz w:val="28"/>
          <w:szCs w:val="28"/>
        </w:rPr>
        <w:t>е</w:t>
      </w:r>
      <w:r w:rsidRPr="00AB6F97">
        <w:rPr>
          <w:rFonts w:ascii="Times New Roman" w:hAnsi="Times New Roman"/>
          <w:sz w:val="28"/>
          <w:szCs w:val="28"/>
        </w:rPr>
        <w:t xml:space="preserve">гории. </w:t>
      </w:r>
    </w:p>
    <w:p w14:paraId="420F68A9" w14:textId="77777777" w:rsidR="00A22E49" w:rsidRPr="008D37FA" w:rsidRDefault="00A22E49" w:rsidP="00A22E49">
      <w:pPr>
        <w:spacing w:line="360" w:lineRule="auto"/>
        <w:ind w:right="-1" w:firstLine="709"/>
        <w:jc w:val="both"/>
        <w:rPr>
          <w:rFonts w:ascii="Times New Roman" w:hAnsi="Times New Roman"/>
          <w:sz w:val="28"/>
          <w:szCs w:val="28"/>
        </w:rPr>
      </w:pPr>
      <w:r w:rsidRPr="00AB6F97">
        <w:rPr>
          <w:rFonts w:ascii="Times New Roman" w:hAnsi="Times New Roman"/>
          <w:sz w:val="28"/>
          <w:szCs w:val="28"/>
        </w:rPr>
        <w:t>На территории муниципального</w:t>
      </w:r>
      <w:r w:rsidRPr="008D37FA">
        <w:rPr>
          <w:rFonts w:ascii="Times New Roman" w:hAnsi="Times New Roman"/>
          <w:sz w:val="28"/>
          <w:szCs w:val="28"/>
        </w:rPr>
        <w:t xml:space="preserve"> </w:t>
      </w:r>
      <w:r>
        <w:rPr>
          <w:rFonts w:ascii="Times New Roman" w:hAnsi="Times New Roman"/>
          <w:sz w:val="28"/>
          <w:szCs w:val="28"/>
        </w:rPr>
        <w:t>района Сергиевский по состоянию</w:t>
      </w:r>
      <w:r w:rsidRPr="008D37FA">
        <w:rPr>
          <w:rFonts w:ascii="Times New Roman" w:hAnsi="Times New Roman"/>
          <w:sz w:val="28"/>
          <w:szCs w:val="28"/>
        </w:rPr>
        <w:t xml:space="preserve"> на 1 о</w:t>
      </w:r>
      <w:r w:rsidRPr="008D37FA">
        <w:rPr>
          <w:rFonts w:ascii="Times New Roman" w:hAnsi="Times New Roman"/>
          <w:sz w:val="28"/>
          <w:szCs w:val="28"/>
        </w:rPr>
        <w:t>к</w:t>
      </w:r>
      <w:r w:rsidRPr="008D37FA">
        <w:rPr>
          <w:rFonts w:ascii="Times New Roman" w:hAnsi="Times New Roman"/>
          <w:sz w:val="28"/>
          <w:szCs w:val="28"/>
        </w:rPr>
        <w:t xml:space="preserve">тября 2017 года на учете состоят 5 тружеников тыла. </w:t>
      </w:r>
    </w:p>
    <w:p w14:paraId="642EE01A" w14:textId="77777777" w:rsidR="00A22E49" w:rsidRPr="008D37FA" w:rsidRDefault="00A22E49" w:rsidP="00A22E49">
      <w:pPr>
        <w:spacing w:line="360" w:lineRule="auto"/>
        <w:ind w:right="-1" w:firstLine="709"/>
        <w:jc w:val="both"/>
        <w:rPr>
          <w:rFonts w:ascii="Times New Roman" w:hAnsi="Times New Roman"/>
          <w:sz w:val="28"/>
          <w:szCs w:val="28"/>
        </w:rPr>
      </w:pPr>
      <w:r w:rsidRPr="008D37FA">
        <w:rPr>
          <w:rFonts w:ascii="Times New Roman" w:hAnsi="Times New Roman"/>
          <w:sz w:val="28"/>
          <w:szCs w:val="28"/>
        </w:rPr>
        <w:t>Органы местного самоуправления ряда муниципальных образований С</w:t>
      </w:r>
      <w:r w:rsidRPr="008D37FA">
        <w:rPr>
          <w:rFonts w:ascii="Times New Roman" w:hAnsi="Times New Roman"/>
          <w:sz w:val="28"/>
          <w:szCs w:val="28"/>
        </w:rPr>
        <w:t>а</w:t>
      </w:r>
      <w:r w:rsidRPr="008D37FA">
        <w:rPr>
          <w:rFonts w:ascii="Times New Roman" w:hAnsi="Times New Roman"/>
          <w:sz w:val="28"/>
          <w:szCs w:val="28"/>
        </w:rPr>
        <w:t>марской области отмечают, что ранее численность нуждающихся в жилых пом</w:t>
      </w:r>
      <w:r w:rsidRPr="008D37FA">
        <w:rPr>
          <w:rFonts w:ascii="Times New Roman" w:hAnsi="Times New Roman"/>
          <w:sz w:val="28"/>
          <w:szCs w:val="28"/>
        </w:rPr>
        <w:t>е</w:t>
      </w:r>
      <w:r w:rsidRPr="008D37FA">
        <w:rPr>
          <w:rFonts w:ascii="Times New Roman" w:hAnsi="Times New Roman"/>
          <w:sz w:val="28"/>
          <w:szCs w:val="28"/>
        </w:rPr>
        <w:t>щениях тружеников тыла была сведена к минимуму. В настоящее же время чи</w:t>
      </w:r>
      <w:r w:rsidRPr="008D37FA">
        <w:rPr>
          <w:rFonts w:ascii="Times New Roman" w:hAnsi="Times New Roman"/>
          <w:sz w:val="28"/>
          <w:szCs w:val="28"/>
        </w:rPr>
        <w:t>с</w:t>
      </w:r>
      <w:r w:rsidRPr="008D37FA">
        <w:rPr>
          <w:rFonts w:ascii="Times New Roman" w:hAnsi="Times New Roman"/>
          <w:sz w:val="28"/>
          <w:szCs w:val="28"/>
        </w:rPr>
        <w:t xml:space="preserve">ленность лиц данной категории, нуждающихся в жилых помещениях, стала расти.    </w:t>
      </w:r>
    </w:p>
    <w:p w14:paraId="755834F0" w14:textId="77777777" w:rsidR="00A22E49" w:rsidRPr="008D37FA" w:rsidRDefault="00A22E49" w:rsidP="00A22E49">
      <w:pPr>
        <w:spacing w:line="360" w:lineRule="auto"/>
        <w:ind w:right="-1" w:firstLine="709"/>
        <w:jc w:val="both"/>
        <w:rPr>
          <w:rFonts w:ascii="Times New Roman" w:hAnsi="Times New Roman"/>
          <w:sz w:val="28"/>
          <w:szCs w:val="28"/>
        </w:rPr>
      </w:pPr>
      <w:r w:rsidRPr="008D37FA">
        <w:rPr>
          <w:rFonts w:ascii="Times New Roman" w:hAnsi="Times New Roman"/>
          <w:sz w:val="28"/>
          <w:szCs w:val="28"/>
        </w:rPr>
        <w:t>Отдельно следует отметить проблему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(далее – дети-сироты). Да</w:t>
      </w:r>
      <w:r w:rsidRPr="008D37FA">
        <w:rPr>
          <w:rFonts w:ascii="Times New Roman" w:hAnsi="Times New Roman"/>
          <w:sz w:val="28"/>
          <w:szCs w:val="28"/>
        </w:rPr>
        <w:t>н</w:t>
      </w:r>
      <w:r w:rsidRPr="008D37FA">
        <w:rPr>
          <w:rFonts w:ascii="Times New Roman" w:hAnsi="Times New Roman"/>
          <w:sz w:val="28"/>
          <w:szCs w:val="28"/>
        </w:rPr>
        <w:t>ная проблема достаточно подробно описана в докладах о состоянии и развитии местного самоуправления в 2015 и 2016 годах. Осуществление</w:t>
      </w:r>
      <w:r w:rsidRPr="008D37FA">
        <w:rPr>
          <w:rFonts w:ascii="Times New Roman" w:hAnsi="Times New Roman"/>
          <w:color w:val="000000"/>
          <w:sz w:val="28"/>
          <w:szCs w:val="28"/>
          <w:shd w:val="clear" w:color="auto" w:fill="FFFFFF"/>
        </w:rPr>
        <w:t xml:space="preserve"> органами местного самоуправления государственных полномочий по </w:t>
      </w:r>
      <w:r w:rsidRPr="008D37FA">
        <w:rPr>
          <w:rFonts w:ascii="Times New Roman" w:hAnsi="Times New Roman"/>
          <w:sz w:val="28"/>
          <w:szCs w:val="28"/>
        </w:rPr>
        <w:t>обеспечению жилыми помещ</w:t>
      </w:r>
      <w:r w:rsidRPr="008D37FA">
        <w:rPr>
          <w:rFonts w:ascii="Times New Roman" w:hAnsi="Times New Roman"/>
          <w:sz w:val="28"/>
          <w:szCs w:val="28"/>
        </w:rPr>
        <w:t>е</w:t>
      </w:r>
      <w:r w:rsidRPr="008D37FA">
        <w:rPr>
          <w:rFonts w:ascii="Times New Roman" w:hAnsi="Times New Roman"/>
          <w:sz w:val="28"/>
          <w:szCs w:val="28"/>
        </w:rPr>
        <w:t>ниями детей-сирот</w:t>
      </w:r>
      <w:r w:rsidRPr="008D37FA">
        <w:rPr>
          <w:rFonts w:ascii="Times New Roman" w:hAnsi="Times New Roman"/>
          <w:color w:val="000000"/>
          <w:sz w:val="28"/>
          <w:szCs w:val="28"/>
          <w:shd w:val="clear" w:color="auto" w:fill="FFFFFF"/>
        </w:rPr>
        <w:t xml:space="preserve"> напрямую зависит от финансирования из областного и фед</w:t>
      </w:r>
      <w:r w:rsidRPr="008D37FA">
        <w:rPr>
          <w:rFonts w:ascii="Times New Roman" w:hAnsi="Times New Roman"/>
          <w:color w:val="000000"/>
          <w:sz w:val="28"/>
          <w:szCs w:val="28"/>
          <w:shd w:val="clear" w:color="auto" w:fill="FFFFFF"/>
        </w:rPr>
        <w:t>е</w:t>
      </w:r>
      <w:r w:rsidRPr="008D37FA">
        <w:rPr>
          <w:rFonts w:ascii="Times New Roman" w:hAnsi="Times New Roman"/>
          <w:color w:val="000000"/>
          <w:sz w:val="28"/>
          <w:szCs w:val="28"/>
          <w:shd w:val="clear" w:color="auto" w:fill="FFFFFF"/>
        </w:rPr>
        <w:t xml:space="preserve">рального бюджетов. </w:t>
      </w:r>
    </w:p>
    <w:p w14:paraId="53F3BFD1" w14:textId="77777777" w:rsidR="00A22E49" w:rsidRPr="008D37FA" w:rsidRDefault="00A22E49" w:rsidP="00A22E49">
      <w:pPr>
        <w:spacing w:line="36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Н</w:t>
      </w:r>
      <w:r w:rsidRPr="008D37FA">
        <w:rPr>
          <w:rFonts w:ascii="Times New Roman" w:hAnsi="Times New Roman"/>
          <w:sz w:val="28"/>
          <w:szCs w:val="28"/>
        </w:rPr>
        <w:t>а момент подготовки настоящего Доклада</w:t>
      </w:r>
      <w:r>
        <w:rPr>
          <w:rFonts w:ascii="Times New Roman" w:hAnsi="Times New Roman"/>
          <w:sz w:val="28"/>
          <w:szCs w:val="28"/>
        </w:rPr>
        <w:t>,</w:t>
      </w:r>
      <w:r w:rsidRPr="008D37FA">
        <w:rPr>
          <w:rFonts w:ascii="Times New Roman" w:hAnsi="Times New Roman"/>
          <w:sz w:val="28"/>
          <w:szCs w:val="28"/>
        </w:rPr>
        <w:t xml:space="preserve"> </w:t>
      </w:r>
      <w:r>
        <w:rPr>
          <w:rFonts w:ascii="Times New Roman" w:hAnsi="Times New Roman"/>
          <w:sz w:val="28"/>
          <w:szCs w:val="28"/>
        </w:rPr>
        <w:t>н</w:t>
      </w:r>
      <w:r w:rsidRPr="008D37FA">
        <w:rPr>
          <w:rFonts w:ascii="Times New Roman" w:hAnsi="Times New Roman"/>
          <w:sz w:val="28"/>
          <w:szCs w:val="28"/>
        </w:rPr>
        <w:t>апример, в городском округе Сызрань должны быть обеспечены жилыми помещениями 326</w:t>
      </w:r>
      <w:r w:rsidRPr="008D37FA">
        <w:rPr>
          <w:rFonts w:ascii="Times New Roman" w:hAnsi="Times New Roman"/>
          <w:b/>
          <w:sz w:val="28"/>
          <w:szCs w:val="28"/>
        </w:rPr>
        <w:t xml:space="preserve"> </w:t>
      </w:r>
      <w:r w:rsidRPr="008D37FA">
        <w:rPr>
          <w:rFonts w:ascii="Times New Roman" w:hAnsi="Times New Roman"/>
          <w:sz w:val="28"/>
          <w:szCs w:val="28"/>
        </w:rPr>
        <w:t>детей-сирот, из к</w:t>
      </w:r>
      <w:r w:rsidRPr="008D37FA">
        <w:rPr>
          <w:rFonts w:ascii="Times New Roman" w:hAnsi="Times New Roman"/>
          <w:sz w:val="28"/>
          <w:szCs w:val="28"/>
        </w:rPr>
        <w:t>о</w:t>
      </w:r>
      <w:r w:rsidRPr="008D37FA">
        <w:rPr>
          <w:rFonts w:ascii="Times New Roman" w:hAnsi="Times New Roman"/>
          <w:sz w:val="28"/>
          <w:szCs w:val="28"/>
        </w:rPr>
        <w:t xml:space="preserve">торых должны быть обеспечены жилыми помещениями согласно вступившим в законную силу судебным решениям 107 человек. </w:t>
      </w:r>
      <w:r w:rsidRPr="008D37FA">
        <w:rPr>
          <w:rFonts w:ascii="Times New Roman" w:hAnsi="Times New Roman"/>
          <w:color w:val="000000"/>
          <w:sz w:val="28"/>
          <w:szCs w:val="28"/>
          <w:shd w:val="clear" w:color="auto" w:fill="FFFFFF"/>
        </w:rPr>
        <w:t>В</w:t>
      </w:r>
      <w:r w:rsidRPr="008D37FA">
        <w:rPr>
          <w:rFonts w:ascii="Times New Roman" w:hAnsi="Times New Roman"/>
          <w:sz w:val="28"/>
          <w:szCs w:val="28"/>
        </w:rPr>
        <w:t xml:space="preserve"> городском округе </w:t>
      </w:r>
      <w:r w:rsidRPr="008D37FA">
        <w:rPr>
          <w:rFonts w:ascii="Times New Roman" w:hAnsi="Times New Roman"/>
          <w:color w:val="000000"/>
          <w:sz w:val="28"/>
          <w:szCs w:val="28"/>
          <w:shd w:val="clear" w:color="auto" w:fill="FFFFFF"/>
        </w:rPr>
        <w:t>Кинель нуждаются в жилых помещениях 90 детей-сирот, из которых 46 человек имеет право на обеспечение жильем в настоящее время. При этом в 2017 году в горо</w:t>
      </w:r>
      <w:r w:rsidRPr="008D37FA">
        <w:rPr>
          <w:rFonts w:ascii="Times New Roman" w:hAnsi="Times New Roman"/>
          <w:color w:val="000000"/>
          <w:sz w:val="28"/>
          <w:szCs w:val="28"/>
          <w:shd w:val="clear" w:color="auto" w:fill="FFFFFF"/>
        </w:rPr>
        <w:t>д</w:t>
      </w:r>
      <w:r w:rsidRPr="008D37FA">
        <w:rPr>
          <w:rFonts w:ascii="Times New Roman" w:hAnsi="Times New Roman"/>
          <w:color w:val="000000"/>
          <w:sz w:val="28"/>
          <w:szCs w:val="28"/>
          <w:shd w:val="clear" w:color="auto" w:fill="FFFFFF"/>
        </w:rPr>
        <w:t>ском округе Кинель обеспечено жильем лишь 9 детей-сирот.</w:t>
      </w:r>
      <w:r w:rsidRPr="008D37FA">
        <w:rPr>
          <w:rFonts w:ascii="Times New Roman" w:hAnsi="Times New Roman"/>
          <w:b/>
          <w:color w:val="000000"/>
          <w:sz w:val="28"/>
          <w:szCs w:val="28"/>
          <w:shd w:val="clear" w:color="auto" w:fill="FFFFFF"/>
        </w:rPr>
        <w:t xml:space="preserve"> </w:t>
      </w:r>
      <w:r w:rsidRPr="008D37FA">
        <w:rPr>
          <w:rFonts w:ascii="Times New Roman" w:hAnsi="Times New Roman"/>
          <w:color w:val="000000"/>
          <w:sz w:val="28"/>
          <w:szCs w:val="28"/>
          <w:shd w:val="clear" w:color="auto" w:fill="FFFFFF"/>
        </w:rPr>
        <w:t>В городском округе Новокуйбышевск по состоянию на 1 января 2018 года нуждаются в жилых пом</w:t>
      </w:r>
      <w:r w:rsidRPr="008D37FA">
        <w:rPr>
          <w:rFonts w:ascii="Times New Roman" w:hAnsi="Times New Roman"/>
          <w:color w:val="000000"/>
          <w:sz w:val="28"/>
          <w:szCs w:val="28"/>
          <w:shd w:val="clear" w:color="auto" w:fill="FFFFFF"/>
        </w:rPr>
        <w:t>е</w:t>
      </w:r>
      <w:r w:rsidRPr="008D37FA">
        <w:rPr>
          <w:rFonts w:ascii="Times New Roman" w:hAnsi="Times New Roman"/>
          <w:color w:val="000000"/>
          <w:sz w:val="28"/>
          <w:szCs w:val="28"/>
          <w:shd w:val="clear" w:color="auto" w:fill="FFFFFF"/>
        </w:rPr>
        <w:t xml:space="preserve">щениях 89 детей-сирот (39 человек в возрасте до 18 лет, 50 человек – старше 18 лет). При этом было вынесено 47 судебных решений об обеспечении детей-сирот жилыми помещениями. </w:t>
      </w:r>
      <w:r>
        <w:rPr>
          <w:rFonts w:ascii="Times New Roman" w:hAnsi="Times New Roman"/>
          <w:color w:val="000000"/>
          <w:sz w:val="28"/>
          <w:szCs w:val="28"/>
          <w:shd w:val="clear" w:color="auto" w:fill="FFFFFF"/>
        </w:rPr>
        <w:t xml:space="preserve">В </w:t>
      </w:r>
      <w:r w:rsidRPr="008D37FA">
        <w:rPr>
          <w:rFonts w:ascii="Times New Roman" w:hAnsi="Times New Roman"/>
          <w:color w:val="000000"/>
          <w:sz w:val="28"/>
          <w:szCs w:val="28"/>
          <w:shd w:val="clear" w:color="auto" w:fill="FFFFFF"/>
        </w:rPr>
        <w:t xml:space="preserve">2017 году обеспечено жильем только 24 человека из указанной категории. </w:t>
      </w:r>
    </w:p>
    <w:p w14:paraId="49128CAB" w14:textId="77777777" w:rsidR="00A22E49" w:rsidRPr="008D37FA" w:rsidRDefault="00A22E49" w:rsidP="00A22E49">
      <w:pPr>
        <w:spacing w:line="360" w:lineRule="auto"/>
        <w:ind w:firstLine="709"/>
        <w:jc w:val="both"/>
        <w:rPr>
          <w:rFonts w:ascii="Times New Roman" w:hAnsi="Times New Roman"/>
          <w:color w:val="000000"/>
          <w:sz w:val="28"/>
          <w:szCs w:val="28"/>
          <w:shd w:val="clear" w:color="auto" w:fill="FFFFFF"/>
        </w:rPr>
      </w:pPr>
      <w:r w:rsidRPr="008D37FA">
        <w:rPr>
          <w:rFonts w:ascii="Times New Roman" w:hAnsi="Times New Roman"/>
          <w:sz w:val="28"/>
          <w:szCs w:val="28"/>
        </w:rPr>
        <w:t>Таким образом, предоставляемых из областного бюджета средств недост</w:t>
      </w:r>
      <w:r w:rsidRPr="008D37FA">
        <w:rPr>
          <w:rFonts w:ascii="Times New Roman" w:hAnsi="Times New Roman"/>
          <w:sz w:val="28"/>
          <w:szCs w:val="28"/>
        </w:rPr>
        <w:t>а</w:t>
      </w:r>
      <w:r w:rsidRPr="008D37FA">
        <w:rPr>
          <w:rFonts w:ascii="Times New Roman" w:hAnsi="Times New Roman"/>
          <w:sz w:val="28"/>
          <w:szCs w:val="28"/>
        </w:rPr>
        <w:t>точно для обеспечения жилыми помещениями даже тех детей-сирот, по которым имеются вступившие в силу судебные решения.</w:t>
      </w:r>
    </w:p>
    <w:p w14:paraId="67AB4A7E" w14:textId="77777777" w:rsidR="00A22E49" w:rsidRPr="008D37FA" w:rsidRDefault="00A22E49" w:rsidP="00A22E49">
      <w:pPr>
        <w:shd w:val="clear" w:color="auto" w:fill="FFFFFF"/>
        <w:spacing w:line="360" w:lineRule="auto"/>
        <w:ind w:firstLine="709"/>
        <w:jc w:val="both"/>
        <w:rPr>
          <w:rFonts w:ascii="Times New Roman" w:hAnsi="Times New Roman"/>
          <w:sz w:val="28"/>
          <w:szCs w:val="28"/>
        </w:rPr>
      </w:pPr>
      <w:r>
        <w:rPr>
          <w:rFonts w:ascii="Times New Roman" w:hAnsi="Times New Roman"/>
          <w:sz w:val="28"/>
          <w:szCs w:val="28"/>
        </w:rPr>
        <w:t xml:space="preserve">3. </w:t>
      </w:r>
      <w:r w:rsidRPr="008D37FA">
        <w:rPr>
          <w:rFonts w:ascii="Times New Roman" w:hAnsi="Times New Roman"/>
          <w:sz w:val="28"/>
          <w:szCs w:val="28"/>
        </w:rPr>
        <w:t>Относительно осуществления органами местного самоуправления гос</w:t>
      </w:r>
      <w:r w:rsidRPr="008D37FA">
        <w:rPr>
          <w:rFonts w:ascii="Times New Roman" w:hAnsi="Times New Roman"/>
          <w:sz w:val="28"/>
          <w:szCs w:val="28"/>
        </w:rPr>
        <w:t>у</w:t>
      </w:r>
      <w:r w:rsidRPr="008D37FA">
        <w:rPr>
          <w:rFonts w:ascii="Times New Roman" w:hAnsi="Times New Roman"/>
          <w:sz w:val="28"/>
          <w:szCs w:val="28"/>
        </w:rPr>
        <w:t>дарственных полномочий в сфере транспортного обслуживания населения органы местного самоуправления муниципальных районов Безенчукский, Богатовский, Кинель-Черкасский, Нефтегорский отмечают проблему несопоставимости факт</w:t>
      </w:r>
      <w:r w:rsidRPr="008D37FA">
        <w:rPr>
          <w:rFonts w:ascii="Times New Roman" w:hAnsi="Times New Roman"/>
          <w:sz w:val="28"/>
          <w:szCs w:val="28"/>
        </w:rPr>
        <w:t>и</w:t>
      </w:r>
      <w:r w:rsidRPr="008D37FA">
        <w:rPr>
          <w:rFonts w:ascii="Times New Roman" w:hAnsi="Times New Roman"/>
          <w:sz w:val="28"/>
          <w:szCs w:val="28"/>
        </w:rPr>
        <w:t>ческой себестоимости осуществляемых перевозок с объемом средств, выделя</w:t>
      </w:r>
      <w:r w:rsidRPr="008D37FA">
        <w:rPr>
          <w:rFonts w:ascii="Times New Roman" w:hAnsi="Times New Roman"/>
          <w:sz w:val="28"/>
          <w:szCs w:val="28"/>
        </w:rPr>
        <w:t>е</w:t>
      </w:r>
      <w:r w:rsidRPr="008D37FA">
        <w:rPr>
          <w:rFonts w:ascii="Times New Roman" w:hAnsi="Times New Roman"/>
          <w:sz w:val="28"/>
          <w:szCs w:val="28"/>
        </w:rPr>
        <w:t xml:space="preserve">мых из областного бюджета на их организацию, в том числе по причине низкого пассажиропотока. </w:t>
      </w:r>
    </w:p>
    <w:p w14:paraId="3155C3D4" w14:textId="77777777" w:rsidR="00A22E49" w:rsidRPr="008D37FA" w:rsidRDefault="00A22E49" w:rsidP="00A22E49">
      <w:pPr>
        <w:shd w:val="clear" w:color="auto" w:fill="FFFFFF"/>
        <w:spacing w:line="360" w:lineRule="auto"/>
        <w:ind w:firstLine="709"/>
        <w:jc w:val="both"/>
        <w:rPr>
          <w:rFonts w:ascii="Times New Roman" w:hAnsi="Times New Roman"/>
          <w:sz w:val="28"/>
          <w:szCs w:val="28"/>
        </w:rPr>
      </w:pPr>
      <w:r w:rsidRPr="008D37FA">
        <w:rPr>
          <w:rFonts w:ascii="Times New Roman" w:hAnsi="Times New Roman"/>
          <w:sz w:val="28"/>
          <w:szCs w:val="28"/>
        </w:rPr>
        <w:t>Так, например, в муниципальном районе Богатовский электронный аукцион на организацию регулярных перевозок пассажиров и багажа автомобильным транспортом в 2017 году объявлялся 4 раза. Три электронных аукциона не состо</w:t>
      </w:r>
      <w:r w:rsidRPr="008D37FA">
        <w:rPr>
          <w:rFonts w:ascii="Times New Roman" w:hAnsi="Times New Roman"/>
          <w:sz w:val="28"/>
          <w:szCs w:val="28"/>
        </w:rPr>
        <w:t>я</w:t>
      </w:r>
      <w:r w:rsidRPr="008D37FA">
        <w:rPr>
          <w:rFonts w:ascii="Times New Roman" w:hAnsi="Times New Roman"/>
          <w:sz w:val="28"/>
          <w:szCs w:val="28"/>
        </w:rPr>
        <w:t>лись по причине отсутствия заявок. По результатам объявленного в четвертый раз электронного аукциона заключен муниципальный контракт с муниципальным унитарным предприятием на сумму, которая в 3,7 раза меньше расходов, необх</w:t>
      </w:r>
      <w:r w:rsidRPr="008D37FA">
        <w:rPr>
          <w:rFonts w:ascii="Times New Roman" w:hAnsi="Times New Roman"/>
          <w:sz w:val="28"/>
          <w:szCs w:val="28"/>
        </w:rPr>
        <w:t>о</w:t>
      </w:r>
      <w:r w:rsidRPr="008D37FA">
        <w:rPr>
          <w:rFonts w:ascii="Times New Roman" w:hAnsi="Times New Roman"/>
          <w:sz w:val="28"/>
          <w:szCs w:val="28"/>
        </w:rPr>
        <w:t>димых для организации соответствующих перевозок.</w:t>
      </w:r>
    </w:p>
    <w:p w14:paraId="42465FC0"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Органы местного самоуправления также отмечают отсутствие методич</w:t>
      </w:r>
      <w:r w:rsidRPr="008D37FA">
        <w:rPr>
          <w:rFonts w:ascii="Times New Roman" w:hAnsi="Times New Roman"/>
          <w:sz w:val="28"/>
          <w:szCs w:val="28"/>
        </w:rPr>
        <w:t>е</w:t>
      </w:r>
      <w:r w:rsidRPr="008D37FA">
        <w:rPr>
          <w:rFonts w:ascii="Times New Roman" w:hAnsi="Times New Roman"/>
          <w:sz w:val="28"/>
          <w:szCs w:val="28"/>
        </w:rPr>
        <w:t xml:space="preserve">ских рекомендаций по реализации государственного полномочия по организации транспортного обслуживания населения. </w:t>
      </w:r>
      <w:r>
        <w:rPr>
          <w:rFonts w:ascii="Times New Roman" w:hAnsi="Times New Roman"/>
          <w:sz w:val="28"/>
          <w:szCs w:val="28"/>
        </w:rPr>
        <w:t>По их мнению, необходимы</w:t>
      </w:r>
      <w:r w:rsidRPr="008D37FA">
        <w:rPr>
          <w:rFonts w:ascii="Times New Roman" w:hAnsi="Times New Roman"/>
          <w:sz w:val="28"/>
          <w:szCs w:val="28"/>
        </w:rPr>
        <w:t xml:space="preserve"> разработка комплексных рекомендаций в данной сфере и доведени</w:t>
      </w:r>
      <w:r>
        <w:rPr>
          <w:rFonts w:ascii="Times New Roman" w:hAnsi="Times New Roman"/>
          <w:sz w:val="28"/>
          <w:szCs w:val="28"/>
        </w:rPr>
        <w:t>е</w:t>
      </w:r>
      <w:r w:rsidRPr="008D37FA">
        <w:rPr>
          <w:rFonts w:ascii="Times New Roman" w:hAnsi="Times New Roman"/>
          <w:sz w:val="28"/>
          <w:szCs w:val="28"/>
        </w:rPr>
        <w:t xml:space="preserve"> их до органов местного самоуправления органом государственной власти Самарской области, уполном</w:t>
      </w:r>
      <w:r w:rsidRPr="008D37FA">
        <w:rPr>
          <w:rFonts w:ascii="Times New Roman" w:hAnsi="Times New Roman"/>
          <w:sz w:val="28"/>
          <w:szCs w:val="28"/>
        </w:rPr>
        <w:t>о</w:t>
      </w:r>
      <w:r w:rsidRPr="008D37FA">
        <w:rPr>
          <w:rFonts w:ascii="Times New Roman" w:hAnsi="Times New Roman"/>
          <w:sz w:val="28"/>
          <w:szCs w:val="28"/>
        </w:rPr>
        <w:t xml:space="preserve">ченным в сфере организации транспортного обслуживания населения. </w:t>
      </w:r>
    </w:p>
    <w:p w14:paraId="20D42A62" w14:textId="77777777" w:rsidR="00A22E49" w:rsidRPr="008D37FA"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4</w:t>
      </w:r>
      <w:r w:rsidRPr="008D37FA">
        <w:rPr>
          <w:rFonts w:ascii="Times New Roman" w:hAnsi="Times New Roman"/>
          <w:sz w:val="28"/>
          <w:szCs w:val="28"/>
        </w:rPr>
        <w:t>. Органами местного самоуправления многих муниципальных образований (внутригородские районы городского округа Самара, муниципальные районы) отмечается недостаточность финансирования организации деятельности админ</w:t>
      </w:r>
      <w:r w:rsidRPr="008D37FA">
        <w:rPr>
          <w:rFonts w:ascii="Times New Roman" w:hAnsi="Times New Roman"/>
          <w:sz w:val="28"/>
          <w:szCs w:val="28"/>
        </w:rPr>
        <w:t>и</w:t>
      </w:r>
      <w:r w:rsidRPr="008D37FA">
        <w:rPr>
          <w:rFonts w:ascii="Times New Roman" w:hAnsi="Times New Roman"/>
          <w:sz w:val="28"/>
          <w:szCs w:val="28"/>
        </w:rPr>
        <w:t xml:space="preserve">стративных комиссий. Органы местного самоуправления также отмечают, что </w:t>
      </w:r>
      <w:r w:rsidRPr="008D37FA">
        <w:rPr>
          <w:rFonts w:ascii="Times New Roman" w:eastAsia="Lucida Sans Unicode" w:hAnsi="Times New Roman"/>
          <w:color w:val="000000"/>
          <w:sz w:val="28"/>
          <w:szCs w:val="28"/>
          <w:lang w:eastAsia="en-US" w:bidi="en-US"/>
        </w:rPr>
        <w:t>в 2017 году методические рекомендации по осуществлению отдельных госуда</w:t>
      </w:r>
      <w:r w:rsidRPr="008D37FA">
        <w:rPr>
          <w:rFonts w:ascii="Times New Roman" w:eastAsia="Lucida Sans Unicode" w:hAnsi="Times New Roman"/>
          <w:color w:val="000000"/>
          <w:sz w:val="28"/>
          <w:szCs w:val="28"/>
          <w:lang w:eastAsia="en-US" w:bidi="en-US"/>
        </w:rPr>
        <w:t>р</w:t>
      </w:r>
      <w:r w:rsidRPr="008D37FA">
        <w:rPr>
          <w:rFonts w:ascii="Times New Roman" w:eastAsia="Lucida Sans Unicode" w:hAnsi="Times New Roman"/>
          <w:color w:val="000000"/>
          <w:sz w:val="28"/>
          <w:szCs w:val="28"/>
          <w:lang w:eastAsia="en-US" w:bidi="en-US"/>
        </w:rPr>
        <w:t xml:space="preserve">ственных полномочий </w:t>
      </w:r>
      <w:r>
        <w:rPr>
          <w:rFonts w:ascii="Times New Roman" w:eastAsia="Lucida Sans Unicode" w:hAnsi="Times New Roman"/>
          <w:color w:val="000000"/>
          <w:sz w:val="28"/>
          <w:szCs w:val="28"/>
          <w:lang w:eastAsia="en-US" w:bidi="en-US"/>
        </w:rPr>
        <w:t>в соответствии с Законом</w:t>
      </w:r>
      <w:r w:rsidRPr="008D37FA">
        <w:rPr>
          <w:rFonts w:ascii="Times New Roman" w:eastAsia="Lucida Sans Unicode" w:hAnsi="Times New Roman"/>
          <w:color w:val="000000"/>
          <w:sz w:val="28"/>
          <w:szCs w:val="28"/>
          <w:lang w:eastAsia="en-US" w:bidi="en-US"/>
        </w:rPr>
        <w:t xml:space="preserve"> Самарской области «Об админ</w:t>
      </w:r>
      <w:r w:rsidRPr="008D37FA">
        <w:rPr>
          <w:rFonts w:ascii="Times New Roman" w:eastAsia="Lucida Sans Unicode" w:hAnsi="Times New Roman"/>
          <w:color w:val="000000"/>
          <w:sz w:val="28"/>
          <w:szCs w:val="28"/>
          <w:lang w:eastAsia="en-US" w:bidi="en-US"/>
        </w:rPr>
        <w:t>и</w:t>
      </w:r>
      <w:r w:rsidRPr="008D37FA">
        <w:rPr>
          <w:rFonts w:ascii="Times New Roman" w:eastAsia="Lucida Sans Unicode" w:hAnsi="Times New Roman"/>
          <w:color w:val="000000"/>
          <w:sz w:val="28"/>
          <w:szCs w:val="28"/>
          <w:lang w:eastAsia="en-US" w:bidi="en-US"/>
        </w:rPr>
        <w:t>стративных правонарушениях на территории Самарской области» до муниц</w:t>
      </w:r>
      <w:r w:rsidRPr="008D37FA">
        <w:rPr>
          <w:rFonts w:ascii="Times New Roman" w:eastAsia="Lucida Sans Unicode" w:hAnsi="Times New Roman"/>
          <w:color w:val="000000"/>
          <w:sz w:val="28"/>
          <w:szCs w:val="28"/>
          <w:lang w:eastAsia="en-US" w:bidi="en-US"/>
        </w:rPr>
        <w:t>и</w:t>
      </w:r>
      <w:r w:rsidRPr="008D37FA">
        <w:rPr>
          <w:rFonts w:ascii="Times New Roman" w:eastAsia="Lucida Sans Unicode" w:hAnsi="Times New Roman"/>
          <w:color w:val="000000"/>
          <w:sz w:val="28"/>
          <w:szCs w:val="28"/>
          <w:lang w:eastAsia="en-US" w:bidi="en-US"/>
        </w:rPr>
        <w:t>пальных образований не доводились. При этом, по их мнению, есть необход</w:t>
      </w:r>
      <w:r w:rsidRPr="008D37FA">
        <w:rPr>
          <w:rFonts w:ascii="Times New Roman" w:eastAsia="Lucida Sans Unicode" w:hAnsi="Times New Roman"/>
          <w:color w:val="000000"/>
          <w:sz w:val="28"/>
          <w:szCs w:val="28"/>
          <w:lang w:eastAsia="en-US" w:bidi="en-US"/>
        </w:rPr>
        <w:t>и</w:t>
      </w:r>
      <w:r w:rsidRPr="008D37FA">
        <w:rPr>
          <w:rFonts w:ascii="Times New Roman" w:eastAsia="Lucida Sans Unicode" w:hAnsi="Times New Roman"/>
          <w:color w:val="000000"/>
          <w:sz w:val="28"/>
          <w:szCs w:val="28"/>
          <w:lang w:eastAsia="en-US" w:bidi="en-US"/>
        </w:rPr>
        <w:t>мость в разработке подобных методических рекомендаций.</w:t>
      </w:r>
    </w:p>
    <w:p w14:paraId="066ABF15" w14:textId="77777777" w:rsidR="00A22E49" w:rsidRPr="008D37FA" w:rsidRDefault="00A22E49" w:rsidP="00A22E49">
      <w:pPr>
        <w:shd w:val="clear" w:color="auto" w:fill="FFFFFF"/>
        <w:spacing w:line="360" w:lineRule="auto"/>
        <w:ind w:right="34" w:firstLine="709"/>
        <w:jc w:val="both"/>
        <w:rPr>
          <w:rFonts w:ascii="Times New Roman" w:hAnsi="Times New Roman"/>
          <w:sz w:val="28"/>
          <w:szCs w:val="28"/>
        </w:rPr>
      </w:pPr>
      <w:r>
        <w:rPr>
          <w:rFonts w:ascii="Times New Roman" w:hAnsi="Times New Roman"/>
          <w:sz w:val="28"/>
          <w:szCs w:val="28"/>
        </w:rPr>
        <w:t>5</w:t>
      </w:r>
      <w:r w:rsidRPr="008D37FA">
        <w:rPr>
          <w:rFonts w:ascii="Times New Roman" w:hAnsi="Times New Roman"/>
          <w:sz w:val="28"/>
          <w:szCs w:val="28"/>
        </w:rPr>
        <w:t>. Органами местного самоуправления многих муниципальных образований отмечается недостаточное финансирование осуществления государственных по</w:t>
      </w:r>
      <w:r w:rsidRPr="008D37FA">
        <w:rPr>
          <w:rFonts w:ascii="Times New Roman" w:hAnsi="Times New Roman"/>
          <w:sz w:val="28"/>
          <w:szCs w:val="28"/>
        </w:rPr>
        <w:t>л</w:t>
      </w:r>
      <w:r w:rsidRPr="008D37FA">
        <w:rPr>
          <w:rFonts w:ascii="Times New Roman" w:hAnsi="Times New Roman"/>
          <w:sz w:val="28"/>
          <w:szCs w:val="28"/>
        </w:rPr>
        <w:t>номочий в сфере окружающей среды как в части оплаты труда специалистов о</w:t>
      </w:r>
      <w:r w:rsidRPr="008D37FA">
        <w:rPr>
          <w:rFonts w:ascii="Times New Roman" w:hAnsi="Times New Roman"/>
          <w:sz w:val="28"/>
          <w:szCs w:val="28"/>
        </w:rPr>
        <w:t>р</w:t>
      </w:r>
      <w:r w:rsidRPr="008D37FA">
        <w:rPr>
          <w:rFonts w:ascii="Times New Roman" w:hAnsi="Times New Roman"/>
          <w:sz w:val="28"/>
          <w:szCs w:val="28"/>
        </w:rPr>
        <w:t xml:space="preserve">ганов местного самоуправления, осуществляющих данные полномочия, так и в части </w:t>
      </w:r>
      <w:r>
        <w:rPr>
          <w:rFonts w:ascii="Times New Roman" w:hAnsi="Times New Roman"/>
          <w:sz w:val="28"/>
          <w:szCs w:val="28"/>
        </w:rPr>
        <w:t xml:space="preserve">оплаты </w:t>
      </w:r>
      <w:r w:rsidRPr="0013075E">
        <w:rPr>
          <w:rFonts w:ascii="Times New Roman" w:hAnsi="Times New Roman"/>
          <w:sz w:val="28"/>
          <w:szCs w:val="28"/>
        </w:rPr>
        <w:t>исследований при проведении плановых, внеплановых п</w:t>
      </w:r>
      <w:r w:rsidRPr="008D37FA">
        <w:rPr>
          <w:rFonts w:ascii="Times New Roman" w:hAnsi="Times New Roman"/>
          <w:sz w:val="28"/>
          <w:szCs w:val="28"/>
        </w:rPr>
        <w:t>роверок и плановых (рейдовых) обследований.</w:t>
      </w:r>
      <w:r w:rsidRPr="0013075E">
        <w:rPr>
          <w:rFonts w:ascii="Times New Roman" w:hAnsi="Times New Roman"/>
          <w:sz w:val="28"/>
          <w:szCs w:val="28"/>
        </w:rPr>
        <w:t xml:space="preserve"> </w:t>
      </w:r>
      <w:r>
        <w:rPr>
          <w:rFonts w:ascii="Times New Roman" w:hAnsi="Times New Roman"/>
          <w:sz w:val="28"/>
          <w:szCs w:val="28"/>
        </w:rPr>
        <w:t>Ранее Ассоциацией «Совет муниципальных образований Самарской области» уже указывалось на то</w:t>
      </w:r>
      <w:r w:rsidRPr="00C2381C">
        <w:rPr>
          <w:rFonts w:ascii="Times New Roman" w:hAnsi="Times New Roman"/>
          <w:sz w:val="28"/>
          <w:szCs w:val="28"/>
        </w:rPr>
        <w:t>, что для подтвер</w:t>
      </w:r>
      <w:r>
        <w:rPr>
          <w:rFonts w:ascii="Times New Roman" w:hAnsi="Times New Roman"/>
          <w:sz w:val="28"/>
          <w:szCs w:val="28"/>
        </w:rPr>
        <w:t>ждения выявленных</w:t>
      </w:r>
      <w:r w:rsidRPr="00C2381C">
        <w:rPr>
          <w:rFonts w:ascii="Times New Roman" w:hAnsi="Times New Roman"/>
          <w:sz w:val="28"/>
          <w:szCs w:val="28"/>
        </w:rPr>
        <w:t xml:space="preserve"> специалистами </w:t>
      </w:r>
      <w:r>
        <w:rPr>
          <w:rFonts w:ascii="Times New Roman" w:hAnsi="Times New Roman"/>
          <w:sz w:val="28"/>
          <w:szCs w:val="28"/>
        </w:rPr>
        <w:t xml:space="preserve">органов местного самоуправления </w:t>
      </w:r>
      <w:r w:rsidRPr="00C2381C">
        <w:rPr>
          <w:rFonts w:ascii="Times New Roman" w:hAnsi="Times New Roman"/>
          <w:sz w:val="28"/>
          <w:szCs w:val="28"/>
        </w:rPr>
        <w:t xml:space="preserve">нарушений </w:t>
      </w:r>
      <w:r>
        <w:rPr>
          <w:rFonts w:ascii="Times New Roman" w:hAnsi="Times New Roman"/>
          <w:sz w:val="28"/>
          <w:szCs w:val="28"/>
        </w:rPr>
        <w:t>в сф</w:t>
      </w:r>
      <w:r>
        <w:rPr>
          <w:rFonts w:ascii="Times New Roman" w:hAnsi="Times New Roman"/>
          <w:sz w:val="28"/>
          <w:szCs w:val="28"/>
        </w:rPr>
        <w:t>е</w:t>
      </w:r>
      <w:r>
        <w:rPr>
          <w:rFonts w:ascii="Times New Roman" w:hAnsi="Times New Roman"/>
          <w:sz w:val="28"/>
          <w:szCs w:val="28"/>
        </w:rPr>
        <w:t xml:space="preserve">ре охраны окружающей среды </w:t>
      </w:r>
      <w:r w:rsidRPr="00C2381C">
        <w:rPr>
          <w:rFonts w:ascii="Times New Roman" w:hAnsi="Times New Roman"/>
          <w:spacing w:val="-1"/>
          <w:sz w:val="28"/>
          <w:szCs w:val="28"/>
        </w:rPr>
        <w:t>необходимы протоколы лабораторных исследов</w:t>
      </w:r>
      <w:r w:rsidRPr="00C2381C">
        <w:rPr>
          <w:rFonts w:ascii="Times New Roman" w:hAnsi="Times New Roman"/>
          <w:spacing w:val="-1"/>
          <w:sz w:val="28"/>
          <w:szCs w:val="28"/>
        </w:rPr>
        <w:t>а</w:t>
      </w:r>
      <w:r w:rsidRPr="00C2381C">
        <w:rPr>
          <w:rFonts w:ascii="Times New Roman" w:hAnsi="Times New Roman"/>
          <w:spacing w:val="-1"/>
          <w:sz w:val="28"/>
          <w:szCs w:val="28"/>
        </w:rPr>
        <w:t xml:space="preserve">ний по </w:t>
      </w:r>
      <w:r w:rsidRPr="00C2381C">
        <w:rPr>
          <w:rFonts w:ascii="Times New Roman" w:hAnsi="Times New Roman"/>
          <w:sz w:val="28"/>
          <w:szCs w:val="28"/>
        </w:rPr>
        <w:t>химическому составу отходов и по концентрации загрязняющих веществ, выбрасываемых в атмосферный воздух источниками выбросов. В качестве док</w:t>
      </w:r>
      <w:r w:rsidRPr="00C2381C">
        <w:rPr>
          <w:rFonts w:ascii="Times New Roman" w:hAnsi="Times New Roman"/>
          <w:sz w:val="28"/>
          <w:szCs w:val="28"/>
        </w:rPr>
        <w:t>а</w:t>
      </w:r>
      <w:r w:rsidRPr="00C2381C">
        <w:rPr>
          <w:rFonts w:ascii="Times New Roman" w:hAnsi="Times New Roman"/>
          <w:sz w:val="28"/>
          <w:szCs w:val="28"/>
        </w:rPr>
        <w:t>зательств в министерстве лесного хозяйства, охраны окружающей среды и пр</w:t>
      </w:r>
      <w:r w:rsidRPr="00C2381C">
        <w:rPr>
          <w:rFonts w:ascii="Times New Roman" w:hAnsi="Times New Roman"/>
          <w:sz w:val="28"/>
          <w:szCs w:val="28"/>
        </w:rPr>
        <w:t>и</w:t>
      </w:r>
      <w:r w:rsidRPr="00C2381C">
        <w:rPr>
          <w:rFonts w:ascii="Times New Roman" w:hAnsi="Times New Roman"/>
          <w:sz w:val="28"/>
          <w:szCs w:val="28"/>
        </w:rPr>
        <w:t>родопользования Самарской области и судах принимаются к рассмотрению тол</w:t>
      </w:r>
      <w:r w:rsidRPr="00C2381C">
        <w:rPr>
          <w:rFonts w:ascii="Times New Roman" w:hAnsi="Times New Roman"/>
          <w:sz w:val="28"/>
          <w:szCs w:val="28"/>
        </w:rPr>
        <w:t>ь</w:t>
      </w:r>
      <w:r w:rsidRPr="00C2381C">
        <w:rPr>
          <w:rFonts w:ascii="Times New Roman" w:hAnsi="Times New Roman"/>
          <w:sz w:val="28"/>
          <w:szCs w:val="28"/>
        </w:rPr>
        <w:t xml:space="preserve">ко протоколы аккредитованных лабораторий. Однако в </w:t>
      </w:r>
      <w:r w:rsidRPr="00C2381C">
        <w:rPr>
          <w:rFonts w:ascii="Times New Roman" w:hAnsi="Times New Roman"/>
          <w:spacing w:val="-1"/>
          <w:sz w:val="28"/>
          <w:szCs w:val="28"/>
        </w:rPr>
        <w:t>субвенциях, предоставл</w:t>
      </w:r>
      <w:r w:rsidRPr="00C2381C">
        <w:rPr>
          <w:rFonts w:ascii="Times New Roman" w:hAnsi="Times New Roman"/>
          <w:spacing w:val="-1"/>
          <w:sz w:val="28"/>
          <w:szCs w:val="28"/>
        </w:rPr>
        <w:t>я</w:t>
      </w:r>
      <w:r w:rsidRPr="00C2381C">
        <w:rPr>
          <w:rFonts w:ascii="Times New Roman" w:hAnsi="Times New Roman"/>
          <w:spacing w:val="-1"/>
          <w:sz w:val="28"/>
          <w:szCs w:val="28"/>
        </w:rPr>
        <w:t xml:space="preserve">емых местным бюджетам, отсутствует норматив </w:t>
      </w:r>
      <w:r w:rsidRPr="00C2381C">
        <w:rPr>
          <w:rFonts w:ascii="Times New Roman" w:hAnsi="Times New Roman"/>
          <w:sz w:val="28"/>
          <w:szCs w:val="28"/>
        </w:rPr>
        <w:t>расходов на оплату услуг аккр</w:t>
      </w:r>
      <w:r w:rsidRPr="00C2381C">
        <w:rPr>
          <w:rFonts w:ascii="Times New Roman" w:hAnsi="Times New Roman"/>
          <w:sz w:val="28"/>
          <w:szCs w:val="28"/>
        </w:rPr>
        <w:t>е</w:t>
      </w:r>
      <w:r w:rsidRPr="00C2381C">
        <w:rPr>
          <w:rFonts w:ascii="Times New Roman" w:hAnsi="Times New Roman"/>
          <w:sz w:val="28"/>
          <w:szCs w:val="28"/>
        </w:rPr>
        <w:t>дитованных лабораторий. Между тем наличие такого норматива и предоставл</w:t>
      </w:r>
      <w:r w:rsidRPr="00C2381C">
        <w:rPr>
          <w:rFonts w:ascii="Times New Roman" w:hAnsi="Times New Roman"/>
          <w:sz w:val="28"/>
          <w:szCs w:val="28"/>
        </w:rPr>
        <w:t>е</w:t>
      </w:r>
      <w:r w:rsidRPr="00C2381C">
        <w:rPr>
          <w:rFonts w:ascii="Times New Roman" w:hAnsi="Times New Roman"/>
          <w:sz w:val="28"/>
          <w:szCs w:val="28"/>
        </w:rPr>
        <w:t>ние соответствующей дополнительной части субвенций из областного бюджета на данные цели позволило бы увеличить количество собираемых штрафов в связи с выявленными административными правонарушени</w:t>
      </w:r>
      <w:r>
        <w:rPr>
          <w:rFonts w:ascii="Times New Roman" w:hAnsi="Times New Roman"/>
          <w:sz w:val="28"/>
          <w:szCs w:val="28"/>
        </w:rPr>
        <w:t>ями,</w:t>
      </w:r>
      <w:r>
        <w:rPr>
          <w:rStyle w:val="af1"/>
          <w:rFonts w:ascii="Times New Roman" w:hAnsi="Times New Roman"/>
          <w:sz w:val="28"/>
          <w:szCs w:val="28"/>
        </w:rPr>
        <w:footnoteReference w:id="4"/>
      </w:r>
      <w:r>
        <w:rPr>
          <w:rFonts w:ascii="Times New Roman" w:hAnsi="Times New Roman"/>
          <w:sz w:val="28"/>
          <w:szCs w:val="28"/>
        </w:rPr>
        <w:t xml:space="preserve"> и, как следствие, пов</w:t>
      </w:r>
      <w:r>
        <w:rPr>
          <w:rFonts w:ascii="Times New Roman" w:hAnsi="Times New Roman"/>
          <w:sz w:val="28"/>
          <w:szCs w:val="28"/>
        </w:rPr>
        <w:t>ы</w:t>
      </w:r>
      <w:r>
        <w:rPr>
          <w:rFonts w:ascii="Times New Roman" w:hAnsi="Times New Roman"/>
          <w:sz w:val="28"/>
          <w:szCs w:val="28"/>
        </w:rPr>
        <w:t>сить эффективность государственного экологического надзора, осуществляемого органами местного самоуправления.</w:t>
      </w:r>
    </w:p>
    <w:p w14:paraId="48313510" w14:textId="415891B5" w:rsidR="00A22E49" w:rsidRDefault="00A22E49" w:rsidP="00A22E49">
      <w:pPr>
        <w:autoSpaceDE w:val="0"/>
        <w:autoSpaceDN w:val="0"/>
        <w:adjustRightInd w:val="0"/>
        <w:spacing w:line="360" w:lineRule="auto"/>
        <w:ind w:firstLine="709"/>
        <w:jc w:val="both"/>
        <w:rPr>
          <w:rFonts w:ascii="Times New Roman" w:hAnsi="Times New Roman"/>
          <w:bCs/>
          <w:sz w:val="28"/>
          <w:szCs w:val="28"/>
        </w:rPr>
      </w:pPr>
      <w:r>
        <w:rPr>
          <w:rFonts w:ascii="Times New Roman" w:hAnsi="Times New Roman"/>
          <w:bCs/>
          <w:sz w:val="28"/>
          <w:szCs w:val="28"/>
        </w:rPr>
        <w:t>Кроме того, органами местного самоуправления ряда муниципальных обр</w:t>
      </w:r>
      <w:r>
        <w:rPr>
          <w:rFonts w:ascii="Times New Roman" w:hAnsi="Times New Roman"/>
          <w:bCs/>
          <w:sz w:val="28"/>
          <w:szCs w:val="28"/>
        </w:rPr>
        <w:t>а</w:t>
      </w:r>
      <w:r>
        <w:rPr>
          <w:rFonts w:ascii="Times New Roman" w:hAnsi="Times New Roman"/>
          <w:bCs/>
          <w:sz w:val="28"/>
          <w:szCs w:val="28"/>
        </w:rPr>
        <w:t>зований отмечается несправедливость в зачислении сумм штрафов по выявле</w:t>
      </w:r>
      <w:r>
        <w:rPr>
          <w:rFonts w:ascii="Times New Roman" w:hAnsi="Times New Roman"/>
          <w:bCs/>
          <w:sz w:val="28"/>
          <w:szCs w:val="28"/>
        </w:rPr>
        <w:t>н</w:t>
      </w:r>
      <w:r>
        <w:rPr>
          <w:rFonts w:ascii="Times New Roman" w:hAnsi="Times New Roman"/>
          <w:bCs/>
          <w:sz w:val="28"/>
          <w:szCs w:val="28"/>
        </w:rPr>
        <w:t>ным органами местного самоуправления административным правонарушениям в бюджет одного муниципального образования</w:t>
      </w:r>
      <w:r w:rsidR="007E2B14">
        <w:rPr>
          <w:rFonts w:ascii="Times New Roman" w:hAnsi="Times New Roman"/>
          <w:bCs/>
          <w:sz w:val="28"/>
          <w:szCs w:val="28"/>
        </w:rPr>
        <w:t xml:space="preserve"> – городского округа Самара</w:t>
      </w:r>
      <w:r>
        <w:rPr>
          <w:rFonts w:ascii="Times New Roman" w:hAnsi="Times New Roman"/>
          <w:bCs/>
          <w:sz w:val="28"/>
          <w:szCs w:val="28"/>
        </w:rPr>
        <w:t xml:space="preserve">.  </w:t>
      </w:r>
    </w:p>
    <w:p w14:paraId="22CD75A4"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Pr>
          <w:rFonts w:ascii="Times New Roman" w:hAnsi="Times New Roman"/>
          <w:bCs/>
          <w:sz w:val="28"/>
          <w:szCs w:val="28"/>
        </w:rPr>
        <w:t>Так, н</w:t>
      </w:r>
      <w:r w:rsidRPr="008D37FA">
        <w:rPr>
          <w:rFonts w:ascii="Times New Roman" w:hAnsi="Times New Roman"/>
          <w:bCs/>
          <w:sz w:val="28"/>
          <w:szCs w:val="28"/>
        </w:rPr>
        <w:t xml:space="preserve">аиболее распространенными правонарушениями, выявленными в ходе проведения органами местного самоуправления проверок </w:t>
      </w:r>
      <w:r w:rsidRPr="008D37FA">
        <w:rPr>
          <w:rFonts w:ascii="Times New Roman" w:hAnsi="Times New Roman"/>
          <w:sz w:val="28"/>
          <w:szCs w:val="28"/>
        </w:rPr>
        <w:t xml:space="preserve">в рамках </w:t>
      </w:r>
      <w:r>
        <w:rPr>
          <w:rFonts w:ascii="Times New Roman" w:hAnsi="Times New Roman"/>
          <w:sz w:val="28"/>
          <w:szCs w:val="28"/>
        </w:rPr>
        <w:t xml:space="preserve">переданных органам местного самоуправления полномочий по </w:t>
      </w:r>
      <w:r>
        <w:rPr>
          <w:rFonts w:ascii="Times New Roman" w:hAnsi="Times New Roman"/>
          <w:bCs/>
          <w:sz w:val="28"/>
          <w:szCs w:val="28"/>
        </w:rPr>
        <w:t>государственному</w:t>
      </w:r>
      <w:r w:rsidRPr="008D37FA">
        <w:rPr>
          <w:rFonts w:ascii="Times New Roman" w:hAnsi="Times New Roman"/>
          <w:bCs/>
          <w:sz w:val="28"/>
          <w:szCs w:val="28"/>
        </w:rPr>
        <w:t xml:space="preserve"> </w:t>
      </w:r>
      <w:r>
        <w:rPr>
          <w:rFonts w:ascii="Times New Roman" w:hAnsi="Times New Roman"/>
          <w:sz w:val="28"/>
          <w:szCs w:val="28"/>
        </w:rPr>
        <w:t>экологич</w:t>
      </w:r>
      <w:r>
        <w:rPr>
          <w:rFonts w:ascii="Times New Roman" w:hAnsi="Times New Roman"/>
          <w:sz w:val="28"/>
          <w:szCs w:val="28"/>
        </w:rPr>
        <w:t>е</w:t>
      </w:r>
      <w:r>
        <w:rPr>
          <w:rFonts w:ascii="Times New Roman" w:hAnsi="Times New Roman"/>
          <w:sz w:val="28"/>
          <w:szCs w:val="28"/>
        </w:rPr>
        <w:t>скому надзору</w:t>
      </w:r>
      <w:r w:rsidRPr="008D37FA">
        <w:rPr>
          <w:rFonts w:ascii="Times New Roman" w:hAnsi="Times New Roman"/>
          <w:sz w:val="28"/>
          <w:szCs w:val="28"/>
        </w:rPr>
        <w:t>, являются административные правонарушения, предусмотренные</w:t>
      </w:r>
      <w:r>
        <w:rPr>
          <w:rFonts w:ascii="Times New Roman" w:hAnsi="Times New Roman"/>
          <w:sz w:val="28"/>
          <w:szCs w:val="28"/>
        </w:rPr>
        <w:t xml:space="preserve"> </w:t>
      </w:r>
      <w:r w:rsidRPr="008D37FA">
        <w:rPr>
          <w:rFonts w:ascii="Times New Roman" w:hAnsi="Times New Roman"/>
          <w:sz w:val="28"/>
          <w:szCs w:val="28"/>
        </w:rPr>
        <w:t>статьями 7.6 «Самовольное занятие водного объекта или пользование им с нар</w:t>
      </w:r>
      <w:r w:rsidRPr="008D37FA">
        <w:rPr>
          <w:rFonts w:ascii="Times New Roman" w:hAnsi="Times New Roman"/>
          <w:sz w:val="28"/>
          <w:szCs w:val="28"/>
        </w:rPr>
        <w:t>у</w:t>
      </w:r>
      <w:r w:rsidRPr="008D37FA">
        <w:rPr>
          <w:rFonts w:ascii="Times New Roman" w:hAnsi="Times New Roman"/>
          <w:sz w:val="28"/>
          <w:szCs w:val="28"/>
        </w:rPr>
        <w:t>шением установленных условий», 8.2 «Несоблюдение экологических и санита</w:t>
      </w:r>
      <w:r w:rsidRPr="008D37FA">
        <w:rPr>
          <w:rFonts w:ascii="Times New Roman" w:hAnsi="Times New Roman"/>
          <w:sz w:val="28"/>
          <w:szCs w:val="28"/>
        </w:rPr>
        <w:t>р</w:t>
      </w:r>
      <w:r w:rsidRPr="008D37FA">
        <w:rPr>
          <w:rFonts w:ascii="Times New Roman" w:hAnsi="Times New Roman"/>
          <w:sz w:val="28"/>
          <w:szCs w:val="28"/>
        </w:rPr>
        <w:t>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 8.5 «Сокрытие или искажение экологической информации», 8.21 «Нарушение правил охраны атмосферного воздуха» Кодекса Российской Федер</w:t>
      </w:r>
      <w:r w:rsidRPr="008D37FA">
        <w:rPr>
          <w:rFonts w:ascii="Times New Roman" w:hAnsi="Times New Roman"/>
          <w:sz w:val="28"/>
          <w:szCs w:val="28"/>
        </w:rPr>
        <w:t>а</w:t>
      </w:r>
      <w:r w:rsidRPr="008D37FA">
        <w:rPr>
          <w:rFonts w:ascii="Times New Roman" w:hAnsi="Times New Roman"/>
          <w:sz w:val="28"/>
          <w:szCs w:val="28"/>
        </w:rPr>
        <w:t>ции об административных правонарушениях.</w:t>
      </w:r>
    </w:p>
    <w:p w14:paraId="3F26CB5A" w14:textId="77777777" w:rsidR="00A22E49" w:rsidRPr="008D37FA" w:rsidRDefault="00A22E49" w:rsidP="00A22E49">
      <w:pPr>
        <w:autoSpaceDE w:val="0"/>
        <w:autoSpaceDN w:val="0"/>
        <w:adjustRightInd w:val="0"/>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По фактам выявленных нарушений в ходе проведения проверок в рамках </w:t>
      </w:r>
      <w:r w:rsidRPr="008D37FA">
        <w:rPr>
          <w:rFonts w:ascii="Times New Roman" w:hAnsi="Times New Roman"/>
          <w:bCs/>
          <w:sz w:val="28"/>
          <w:szCs w:val="28"/>
        </w:rPr>
        <w:t xml:space="preserve">государственного </w:t>
      </w:r>
      <w:r w:rsidRPr="008D37FA">
        <w:rPr>
          <w:rFonts w:ascii="Times New Roman" w:hAnsi="Times New Roman"/>
          <w:sz w:val="28"/>
          <w:szCs w:val="28"/>
        </w:rPr>
        <w:t>экологического надзора уполномоченными представителями органов местного самоуправления составляются протоколы об административных правонарушениях, выдаются предписания об устранении нарушений с ук</w:t>
      </w:r>
      <w:r>
        <w:rPr>
          <w:rFonts w:ascii="Times New Roman" w:hAnsi="Times New Roman"/>
          <w:sz w:val="28"/>
          <w:szCs w:val="28"/>
        </w:rPr>
        <w:t>азанием срока для их исполнения. Дела о данных</w:t>
      </w:r>
      <w:r w:rsidRPr="008D37FA">
        <w:rPr>
          <w:rFonts w:ascii="Times New Roman" w:hAnsi="Times New Roman"/>
          <w:sz w:val="28"/>
          <w:szCs w:val="28"/>
        </w:rPr>
        <w:t xml:space="preserve"> административных правонарушениях рассматривает министерство</w:t>
      </w:r>
      <w:r w:rsidRPr="008D37FA">
        <w:rPr>
          <w:rStyle w:val="26"/>
          <w:rFonts w:ascii="Times New Roman" w:hAnsi="Times New Roman"/>
          <w:color w:val="000000"/>
          <w:sz w:val="28"/>
          <w:szCs w:val="28"/>
        </w:rPr>
        <w:t xml:space="preserve"> лесного хозяйства, охраны окружающей среды и природопользования Самарской области</w:t>
      </w:r>
      <w:r w:rsidRPr="008D37FA">
        <w:rPr>
          <w:rFonts w:ascii="Times New Roman" w:hAnsi="Times New Roman"/>
          <w:sz w:val="28"/>
          <w:szCs w:val="28"/>
        </w:rPr>
        <w:t>.</w:t>
      </w:r>
    </w:p>
    <w:p w14:paraId="4E540D11"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Согласно пункту 7 части 1 статьи 46 Бюджетного кодекса Российской Ф</w:t>
      </w:r>
      <w:r w:rsidRPr="008D37FA">
        <w:rPr>
          <w:rFonts w:ascii="Times New Roman" w:hAnsi="Times New Roman"/>
          <w:sz w:val="28"/>
          <w:szCs w:val="28"/>
        </w:rPr>
        <w:t>е</w:t>
      </w:r>
      <w:r w:rsidRPr="008D37FA">
        <w:rPr>
          <w:rFonts w:ascii="Times New Roman" w:hAnsi="Times New Roman"/>
          <w:sz w:val="28"/>
          <w:szCs w:val="28"/>
        </w:rPr>
        <w:t>дерации суммы денежных штрафов за нарушение законодательства Российской Федерации в сфере охраны окружа</w:t>
      </w:r>
      <w:r>
        <w:rPr>
          <w:rFonts w:ascii="Times New Roman" w:hAnsi="Times New Roman"/>
          <w:sz w:val="28"/>
          <w:szCs w:val="28"/>
        </w:rPr>
        <w:t xml:space="preserve">ющей среды подлежат зачислению </w:t>
      </w:r>
      <w:r w:rsidRPr="008D37FA">
        <w:rPr>
          <w:rFonts w:ascii="Times New Roman" w:hAnsi="Times New Roman"/>
          <w:sz w:val="28"/>
          <w:szCs w:val="28"/>
        </w:rPr>
        <w:t>в бюджеты муниципальных районов и городских округов по месту нахождения органа или должностного лица, принявшего решение о наложении денежного штрафа, по нормативу 100 процентов.</w:t>
      </w:r>
    </w:p>
    <w:p w14:paraId="0986290F"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Учитывая, что дела об административных правонарушениях в сфере охраны окружающей среды, составленные уполномоченными должностными лицами о</w:t>
      </w:r>
      <w:r w:rsidRPr="008D37FA">
        <w:rPr>
          <w:rFonts w:ascii="Times New Roman" w:hAnsi="Times New Roman"/>
          <w:sz w:val="28"/>
          <w:szCs w:val="28"/>
        </w:rPr>
        <w:t>р</w:t>
      </w:r>
      <w:r w:rsidRPr="008D37FA">
        <w:rPr>
          <w:rFonts w:ascii="Times New Roman" w:hAnsi="Times New Roman"/>
          <w:sz w:val="28"/>
          <w:szCs w:val="28"/>
        </w:rPr>
        <w:t>ганов местного самоуправления, рассматриваются в министерстве</w:t>
      </w:r>
      <w:r w:rsidRPr="008D37FA">
        <w:rPr>
          <w:rStyle w:val="26"/>
          <w:rFonts w:ascii="Times New Roman" w:hAnsi="Times New Roman"/>
          <w:color w:val="000000"/>
          <w:sz w:val="28"/>
          <w:szCs w:val="28"/>
        </w:rPr>
        <w:t xml:space="preserve"> лесного хозя</w:t>
      </w:r>
      <w:r w:rsidRPr="008D37FA">
        <w:rPr>
          <w:rStyle w:val="26"/>
          <w:rFonts w:ascii="Times New Roman" w:hAnsi="Times New Roman"/>
          <w:color w:val="000000"/>
          <w:sz w:val="28"/>
          <w:szCs w:val="28"/>
        </w:rPr>
        <w:t>й</w:t>
      </w:r>
      <w:r w:rsidRPr="008D37FA">
        <w:rPr>
          <w:rStyle w:val="26"/>
          <w:rFonts w:ascii="Times New Roman" w:hAnsi="Times New Roman"/>
          <w:color w:val="000000"/>
          <w:sz w:val="28"/>
          <w:szCs w:val="28"/>
        </w:rPr>
        <w:t>ства, охраны окружающей среды и природопользования Самарской области</w:t>
      </w:r>
      <w:r w:rsidRPr="008D37FA">
        <w:rPr>
          <w:rFonts w:ascii="Times New Roman" w:hAnsi="Times New Roman"/>
          <w:sz w:val="28"/>
          <w:szCs w:val="28"/>
        </w:rPr>
        <w:t>, су</w:t>
      </w:r>
      <w:r w:rsidRPr="008D37FA">
        <w:rPr>
          <w:rFonts w:ascii="Times New Roman" w:hAnsi="Times New Roman"/>
          <w:sz w:val="28"/>
          <w:szCs w:val="28"/>
        </w:rPr>
        <w:t>м</w:t>
      </w:r>
      <w:r w:rsidRPr="008D37FA">
        <w:rPr>
          <w:rFonts w:ascii="Times New Roman" w:hAnsi="Times New Roman"/>
          <w:sz w:val="28"/>
          <w:szCs w:val="28"/>
        </w:rPr>
        <w:t>мы денежных штрафов поступают по месту нахождения данного министерства, т.е. в бюджет городского округа Самара.</w:t>
      </w:r>
    </w:p>
    <w:p w14:paraId="7AE1DCCB"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По мнению органов местного самоуправления, данная практика ущемляет п</w:t>
      </w:r>
      <w:r>
        <w:rPr>
          <w:rFonts w:ascii="Times New Roman" w:hAnsi="Times New Roman"/>
          <w:sz w:val="28"/>
          <w:szCs w:val="28"/>
        </w:rPr>
        <w:t xml:space="preserve">рава муниципальных образований; </w:t>
      </w:r>
      <w:r w:rsidRPr="008D37FA">
        <w:rPr>
          <w:rFonts w:ascii="Times New Roman" w:hAnsi="Times New Roman"/>
          <w:sz w:val="28"/>
          <w:szCs w:val="28"/>
        </w:rPr>
        <w:t xml:space="preserve">взимаемые штрафы за административные правонарушения должны поступать в бюджет того муниципального образования, на территории которого </w:t>
      </w:r>
      <w:r>
        <w:rPr>
          <w:rFonts w:ascii="Times New Roman" w:hAnsi="Times New Roman"/>
          <w:sz w:val="28"/>
          <w:szCs w:val="28"/>
        </w:rPr>
        <w:t>были выявлены</w:t>
      </w:r>
      <w:r w:rsidRPr="008D37FA">
        <w:rPr>
          <w:rFonts w:ascii="Times New Roman" w:hAnsi="Times New Roman"/>
          <w:sz w:val="28"/>
          <w:szCs w:val="28"/>
        </w:rPr>
        <w:t xml:space="preserve"> такие правонарушения. Эти средства</w:t>
      </w:r>
      <w:r>
        <w:rPr>
          <w:rFonts w:ascii="Times New Roman" w:hAnsi="Times New Roman"/>
          <w:sz w:val="28"/>
          <w:szCs w:val="28"/>
        </w:rPr>
        <w:t>, по мнению органов местного самоуправления,</w:t>
      </w:r>
      <w:r w:rsidRPr="008D37FA">
        <w:rPr>
          <w:rFonts w:ascii="Times New Roman" w:hAnsi="Times New Roman"/>
          <w:sz w:val="28"/>
          <w:szCs w:val="28"/>
        </w:rPr>
        <w:t xml:space="preserve"> могли бы быть направлены на мер</w:t>
      </w:r>
      <w:r w:rsidRPr="008D37FA">
        <w:rPr>
          <w:rFonts w:ascii="Times New Roman" w:hAnsi="Times New Roman"/>
          <w:sz w:val="28"/>
          <w:szCs w:val="28"/>
        </w:rPr>
        <w:t>о</w:t>
      </w:r>
      <w:r w:rsidRPr="008D37FA">
        <w:rPr>
          <w:rFonts w:ascii="Times New Roman" w:hAnsi="Times New Roman"/>
          <w:sz w:val="28"/>
          <w:szCs w:val="28"/>
        </w:rPr>
        <w:t>приятия по охране окружающей среды в конкретном муниципальном образов</w:t>
      </w:r>
      <w:r w:rsidRPr="008D37FA">
        <w:rPr>
          <w:rFonts w:ascii="Times New Roman" w:hAnsi="Times New Roman"/>
          <w:sz w:val="28"/>
          <w:szCs w:val="28"/>
        </w:rPr>
        <w:t>а</w:t>
      </w:r>
      <w:r w:rsidRPr="008D37FA">
        <w:rPr>
          <w:rFonts w:ascii="Times New Roman" w:hAnsi="Times New Roman"/>
          <w:sz w:val="28"/>
          <w:szCs w:val="28"/>
        </w:rPr>
        <w:t>нии.</w:t>
      </w:r>
    </w:p>
    <w:p w14:paraId="45E0485D"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На основании изложенного </w:t>
      </w:r>
      <w:r>
        <w:rPr>
          <w:rFonts w:ascii="Times New Roman" w:hAnsi="Times New Roman"/>
          <w:sz w:val="28"/>
          <w:szCs w:val="28"/>
        </w:rPr>
        <w:t xml:space="preserve">органы местного самоуправления </w:t>
      </w:r>
      <w:r w:rsidRPr="008D37FA">
        <w:rPr>
          <w:rFonts w:ascii="Times New Roman" w:hAnsi="Times New Roman"/>
          <w:sz w:val="28"/>
          <w:szCs w:val="28"/>
        </w:rPr>
        <w:t>предлагают один  из следующих вариантов решения указанной проблемы:</w:t>
      </w:r>
    </w:p>
    <w:p w14:paraId="4844F1EC"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1) внести изменение в Бюджетный кодекс Российской Федерации, закре</w:t>
      </w:r>
      <w:r w:rsidRPr="008D37FA">
        <w:rPr>
          <w:rFonts w:ascii="Times New Roman" w:hAnsi="Times New Roman"/>
          <w:sz w:val="28"/>
          <w:szCs w:val="28"/>
        </w:rPr>
        <w:t>п</w:t>
      </w:r>
      <w:r w:rsidRPr="008D37FA">
        <w:rPr>
          <w:rFonts w:ascii="Times New Roman" w:hAnsi="Times New Roman"/>
          <w:sz w:val="28"/>
          <w:szCs w:val="28"/>
        </w:rPr>
        <w:t>ляющее положение о том, что суммы денежных штрафов за нарушение законод</w:t>
      </w:r>
      <w:r w:rsidRPr="008D37FA">
        <w:rPr>
          <w:rFonts w:ascii="Times New Roman" w:hAnsi="Times New Roman"/>
          <w:sz w:val="28"/>
          <w:szCs w:val="28"/>
        </w:rPr>
        <w:t>а</w:t>
      </w:r>
      <w:r w:rsidRPr="008D37FA">
        <w:rPr>
          <w:rFonts w:ascii="Times New Roman" w:hAnsi="Times New Roman"/>
          <w:sz w:val="28"/>
          <w:szCs w:val="28"/>
        </w:rPr>
        <w:t xml:space="preserve">тельства Российской Федерации в сфере охраны окружающей среды </w:t>
      </w:r>
      <w:r w:rsidRPr="008D37FA">
        <w:rPr>
          <w:rFonts w:ascii="Times New Roman" w:hAnsi="Times New Roman"/>
          <w:sz w:val="28"/>
          <w:szCs w:val="28"/>
        </w:rPr>
        <w:br/>
        <w:t>и природных ресурсов подлежат зачислению в бюджеты муниципальных районов и городских округов по месту совершения административного правонарушения по нормативу 100 процентов;</w:t>
      </w:r>
    </w:p>
    <w:p w14:paraId="1801D848" w14:textId="77777777" w:rsidR="00A22E49" w:rsidRPr="008D37FA"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2) внести изменения в Кодекс Российской Федерации об административных правонарушениях, закрепляющие положение о том, что органы местного сам</w:t>
      </w:r>
      <w:r w:rsidRPr="008D37FA">
        <w:rPr>
          <w:rFonts w:ascii="Times New Roman" w:hAnsi="Times New Roman"/>
          <w:sz w:val="28"/>
          <w:szCs w:val="28"/>
        </w:rPr>
        <w:t>о</w:t>
      </w:r>
      <w:r w:rsidRPr="008D37FA">
        <w:rPr>
          <w:rFonts w:ascii="Times New Roman" w:hAnsi="Times New Roman"/>
          <w:sz w:val="28"/>
          <w:szCs w:val="28"/>
        </w:rPr>
        <w:t>управления вправе рассматривать дела об административных правонарушениях в сфере охраны окружающей среды при осуществлении органами местного сам</w:t>
      </w:r>
      <w:r w:rsidRPr="008D37FA">
        <w:rPr>
          <w:rFonts w:ascii="Times New Roman" w:hAnsi="Times New Roman"/>
          <w:sz w:val="28"/>
          <w:szCs w:val="28"/>
        </w:rPr>
        <w:t>о</w:t>
      </w:r>
      <w:r w:rsidRPr="008D37FA">
        <w:rPr>
          <w:rFonts w:ascii="Times New Roman" w:hAnsi="Times New Roman"/>
          <w:sz w:val="28"/>
          <w:szCs w:val="28"/>
        </w:rPr>
        <w:t>управления полномочий по государственному экологическому надзору, переда</w:t>
      </w:r>
      <w:r w:rsidRPr="008D37FA">
        <w:rPr>
          <w:rFonts w:ascii="Times New Roman" w:hAnsi="Times New Roman"/>
          <w:sz w:val="28"/>
          <w:szCs w:val="28"/>
        </w:rPr>
        <w:t>н</w:t>
      </w:r>
      <w:r w:rsidRPr="008D37FA">
        <w:rPr>
          <w:rFonts w:ascii="Times New Roman" w:hAnsi="Times New Roman"/>
          <w:sz w:val="28"/>
          <w:szCs w:val="28"/>
        </w:rPr>
        <w:t>ных им субъектами Российской Федерации.</w:t>
      </w:r>
    </w:p>
    <w:p w14:paraId="19D30B10" w14:textId="760BAE14" w:rsidR="00A22E49" w:rsidRPr="008D37FA"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Между тем с</w:t>
      </w:r>
      <w:r w:rsidRPr="008D37FA">
        <w:rPr>
          <w:rFonts w:ascii="Times New Roman" w:hAnsi="Times New Roman"/>
          <w:sz w:val="28"/>
          <w:szCs w:val="28"/>
        </w:rPr>
        <w:t>ледует отметить, что 25 апреля 2015 года Законодательным Собранием Республики Карелия в Государственную Думу Федерального Собр</w:t>
      </w:r>
      <w:r w:rsidRPr="008D37FA">
        <w:rPr>
          <w:rFonts w:ascii="Times New Roman" w:hAnsi="Times New Roman"/>
          <w:sz w:val="28"/>
          <w:szCs w:val="28"/>
        </w:rPr>
        <w:t>а</w:t>
      </w:r>
      <w:r w:rsidRPr="008D37FA">
        <w:rPr>
          <w:rFonts w:ascii="Times New Roman" w:hAnsi="Times New Roman"/>
          <w:sz w:val="28"/>
          <w:szCs w:val="28"/>
        </w:rPr>
        <w:t>ни</w:t>
      </w:r>
      <w:r w:rsidR="00E4014B">
        <w:rPr>
          <w:rFonts w:ascii="Times New Roman" w:hAnsi="Times New Roman"/>
          <w:sz w:val="28"/>
          <w:szCs w:val="28"/>
        </w:rPr>
        <w:t xml:space="preserve">я Российской Федерации (далее – </w:t>
      </w:r>
      <w:r w:rsidRPr="008D37FA">
        <w:rPr>
          <w:rFonts w:ascii="Times New Roman" w:hAnsi="Times New Roman"/>
          <w:sz w:val="28"/>
          <w:szCs w:val="28"/>
        </w:rPr>
        <w:t xml:space="preserve">Государственная Дума) внесен </w:t>
      </w:r>
      <w:hyperlink r:id="rId10" w:history="1">
        <w:r w:rsidRPr="008D37FA">
          <w:rPr>
            <w:rFonts w:ascii="Times New Roman" w:hAnsi="Times New Roman"/>
            <w:sz w:val="28"/>
            <w:szCs w:val="28"/>
          </w:rPr>
          <w:t>проект</w:t>
        </w:r>
      </w:hyperlink>
      <w:r w:rsidRPr="008D37FA">
        <w:rPr>
          <w:rFonts w:ascii="Times New Roman" w:hAnsi="Times New Roman"/>
          <w:sz w:val="28"/>
          <w:szCs w:val="28"/>
        </w:rPr>
        <w:t xml:space="preserve"> фед</w:t>
      </w:r>
      <w:r w:rsidRPr="008D37FA">
        <w:rPr>
          <w:rFonts w:ascii="Times New Roman" w:hAnsi="Times New Roman"/>
          <w:sz w:val="28"/>
          <w:szCs w:val="28"/>
        </w:rPr>
        <w:t>е</w:t>
      </w:r>
      <w:r w:rsidRPr="008D37FA">
        <w:rPr>
          <w:rFonts w:ascii="Times New Roman" w:hAnsi="Times New Roman"/>
          <w:sz w:val="28"/>
          <w:szCs w:val="28"/>
        </w:rPr>
        <w:t>рального закона № 779276-6 «О внесении изменения в статью 46 Бюджетного к</w:t>
      </w:r>
      <w:r w:rsidRPr="008D37FA">
        <w:rPr>
          <w:rFonts w:ascii="Times New Roman" w:hAnsi="Times New Roman"/>
          <w:sz w:val="28"/>
          <w:szCs w:val="28"/>
        </w:rPr>
        <w:t>о</w:t>
      </w:r>
      <w:r w:rsidRPr="008D37FA">
        <w:rPr>
          <w:rFonts w:ascii="Times New Roman" w:hAnsi="Times New Roman"/>
          <w:sz w:val="28"/>
          <w:szCs w:val="28"/>
        </w:rPr>
        <w:t xml:space="preserve">декса Российской Федерации». Указанным </w:t>
      </w:r>
      <w:hyperlink r:id="rId11" w:history="1">
        <w:r w:rsidRPr="008D37FA">
          <w:rPr>
            <w:rFonts w:ascii="Times New Roman" w:hAnsi="Times New Roman"/>
            <w:sz w:val="28"/>
            <w:szCs w:val="28"/>
          </w:rPr>
          <w:t>законопроектом</w:t>
        </w:r>
      </w:hyperlink>
      <w:r w:rsidRPr="008D37FA">
        <w:rPr>
          <w:rFonts w:ascii="Times New Roman" w:hAnsi="Times New Roman"/>
          <w:sz w:val="28"/>
          <w:szCs w:val="28"/>
        </w:rPr>
        <w:t xml:space="preserve"> предлагается внести изменение в </w:t>
      </w:r>
      <w:hyperlink r:id="rId12" w:history="1">
        <w:r w:rsidRPr="008D37FA">
          <w:rPr>
            <w:rFonts w:ascii="Times New Roman" w:hAnsi="Times New Roman"/>
            <w:sz w:val="28"/>
            <w:szCs w:val="28"/>
          </w:rPr>
          <w:t>статью 46</w:t>
        </w:r>
      </w:hyperlink>
      <w:r w:rsidRPr="008D37FA">
        <w:rPr>
          <w:rFonts w:ascii="Times New Roman" w:hAnsi="Times New Roman"/>
          <w:sz w:val="28"/>
          <w:szCs w:val="28"/>
        </w:rPr>
        <w:t xml:space="preserve"> Бюджетного кодекса Российской Федерации, в соотве</w:t>
      </w:r>
      <w:r w:rsidRPr="008D37FA">
        <w:rPr>
          <w:rFonts w:ascii="Times New Roman" w:hAnsi="Times New Roman"/>
          <w:sz w:val="28"/>
          <w:szCs w:val="28"/>
        </w:rPr>
        <w:t>т</w:t>
      </w:r>
      <w:r w:rsidRPr="008D37FA">
        <w:rPr>
          <w:rFonts w:ascii="Times New Roman" w:hAnsi="Times New Roman"/>
          <w:sz w:val="28"/>
          <w:szCs w:val="28"/>
        </w:rPr>
        <w:t>ствии с которым неналоговые доходы в виде денежных взысканий (штрафов) за нарушение законодательства Российской Федерации зачисляются в бюджеты м</w:t>
      </w:r>
      <w:r w:rsidRPr="008D37FA">
        <w:rPr>
          <w:rFonts w:ascii="Times New Roman" w:hAnsi="Times New Roman"/>
          <w:sz w:val="28"/>
          <w:szCs w:val="28"/>
        </w:rPr>
        <w:t>у</w:t>
      </w:r>
      <w:r w:rsidRPr="008D37FA">
        <w:rPr>
          <w:rFonts w:ascii="Times New Roman" w:hAnsi="Times New Roman"/>
          <w:sz w:val="28"/>
          <w:szCs w:val="28"/>
        </w:rPr>
        <w:t>ниципальных образований по месту совершения правонарушения. Как отмечается в пояснительной записке к упомянутому законопроекту, органы и должностные лица, которым дано право налагать ш</w:t>
      </w:r>
      <w:r>
        <w:rPr>
          <w:rFonts w:ascii="Times New Roman" w:hAnsi="Times New Roman"/>
          <w:sz w:val="28"/>
          <w:szCs w:val="28"/>
        </w:rPr>
        <w:t xml:space="preserve">трафы, как правило, находятся </w:t>
      </w:r>
      <w:r w:rsidRPr="008D37FA">
        <w:rPr>
          <w:rFonts w:ascii="Times New Roman" w:hAnsi="Times New Roman"/>
          <w:sz w:val="28"/>
          <w:szCs w:val="28"/>
        </w:rPr>
        <w:t>в админ</w:t>
      </w:r>
      <w:r w:rsidRPr="008D37FA">
        <w:rPr>
          <w:rFonts w:ascii="Times New Roman" w:hAnsi="Times New Roman"/>
          <w:sz w:val="28"/>
          <w:szCs w:val="28"/>
        </w:rPr>
        <w:t>и</w:t>
      </w:r>
      <w:r w:rsidRPr="008D37FA">
        <w:rPr>
          <w:rFonts w:ascii="Times New Roman" w:hAnsi="Times New Roman"/>
          <w:sz w:val="28"/>
          <w:szCs w:val="28"/>
        </w:rPr>
        <w:t>стративных центрах субъектов Российской Федерации. Поэтому штраф зачастую зачисляется в местный бюджет муниципального образования, которому не пр</w:t>
      </w:r>
      <w:r w:rsidRPr="008D37FA">
        <w:rPr>
          <w:rFonts w:ascii="Times New Roman" w:hAnsi="Times New Roman"/>
          <w:sz w:val="28"/>
          <w:szCs w:val="28"/>
        </w:rPr>
        <w:t>и</w:t>
      </w:r>
      <w:r w:rsidRPr="008D37FA">
        <w:rPr>
          <w:rFonts w:ascii="Times New Roman" w:hAnsi="Times New Roman"/>
          <w:sz w:val="28"/>
          <w:szCs w:val="28"/>
        </w:rPr>
        <w:t>чинено вреда, и наоборот, местный бюджет муниципального образования, кот</w:t>
      </w:r>
      <w:r w:rsidRPr="008D37FA">
        <w:rPr>
          <w:rFonts w:ascii="Times New Roman" w:hAnsi="Times New Roman"/>
          <w:sz w:val="28"/>
          <w:szCs w:val="28"/>
        </w:rPr>
        <w:t>о</w:t>
      </w:r>
      <w:r w:rsidRPr="008D37FA">
        <w:rPr>
          <w:rFonts w:ascii="Times New Roman" w:hAnsi="Times New Roman"/>
          <w:sz w:val="28"/>
          <w:szCs w:val="28"/>
        </w:rPr>
        <w:t>рому причинен вред, не получает дополнительных средств, которые необходимы для финансирования мероприятий по возмещению вреда, причиненного террит</w:t>
      </w:r>
      <w:r w:rsidRPr="008D37FA">
        <w:rPr>
          <w:rFonts w:ascii="Times New Roman" w:hAnsi="Times New Roman"/>
          <w:sz w:val="28"/>
          <w:szCs w:val="28"/>
        </w:rPr>
        <w:t>о</w:t>
      </w:r>
      <w:r w:rsidRPr="008D37FA">
        <w:rPr>
          <w:rFonts w:ascii="Times New Roman" w:hAnsi="Times New Roman"/>
          <w:sz w:val="28"/>
          <w:szCs w:val="28"/>
        </w:rPr>
        <w:t>рии. Между тем на указанный выше законопроект подготовлены отрицательные заключения Правительства Российской Федерации, Счетной палаты Российской Федерации, Комитета Государственной Думы по федеративному устройству и в</w:t>
      </w:r>
      <w:r w:rsidRPr="008D37FA">
        <w:rPr>
          <w:rFonts w:ascii="Times New Roman" w:hAnsi="Times New Roman"/>
          <w:sz w:val="28"/>
          <w:szCs w:val="28"/>
        </w:rPr>
        <w:t>о</w:t>
      </w:r>
      <w:r w:rsidRPr="008D37FA">
        <w:rPr>
          <w:rFonts w:ascii="Times New Roman" w:hAnsi="Times New Roman"/>
          <w:sz w:val="28"/>
          <w:szCs w:val="28"/>
        </w:rPr>
        <w:t>просам местного самоуправления, Комитета Государственной Думы по бюджету и налогам. 24 февраля 2016 года вышеупомянутый законопроект был снят с ра</w:t>
      </w:r>
      <w:r w:rsidRPr="008D37FA">
        <w:rPr>
          <w:rFonts w:ascii="Times New Roman" w:hAnsi="Times New Roman"/>
          <w:sz w:val="28"/>
          <w:szCs w:val="28"/>
        </w:rPr>
        <w:t>с</w:t>
      </w:r>
      <w:r w:rsidRPr="008D37FA">
        <w:rPr>
          <w:rFonts w:ascii="Times New Roman" w:hAnsi="Times New Roman"/>
          <w:sz w:val="28"/>
          <w:szCs w:val="28"/>
        </w:rPr>
        <w:t xml:space="preserve">смотрения Государственный Думы. </w:t>
      </w:r>
    </w:p>
    <w:p w14:paraId="505C3489" w14:textId="00B93988" w:rsidR="00A22E49" w:rsidRPr="00A06F79"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 xml:space="preserve">Необходимо также отметить, что в 2000 году Самарской Губернской Думой была подготовлена аналогичная законодательная инициатива, которая </w:t>
      </w:r>
      <w:r w:rsidRPr="008D37FA">
        <w:rPr>
          <w:rFonts w:ascii="Times New Roman" w:hAnsi="Times New Roman"/>
          <w:sz w:val="28"/>
          <w:szCs w:val="28"/>
        </w:rPr>
        <w:br/>
        <w:t>в 2005 году снята с рассмотрения Государственной Думы (проект федерального закона № 49275-3).</w:t>
      </w:r>
      <w:r>
        <w:rPr>
          <w:rFonts w:ascii="Times New Roman" w:hAnsi="Times New Roman"/>
          <w:sz w:val="28"/>
          <w:szCs w:val="28"/>
        </w:rPr>
        <w:t xml:space="preserve"> </w:t>
      </w:r>
      <w:r w:rsidRPr="001E4CB0">
        <w:rPr>
          <w:rFonts w:ascii="Times New Roman" w:hAnsi="Times New Roman"/>
          <w:sz w:val="28"/>
          <w:szCs w:val="28"/>
        </w:rPr>
        <w:t xml:space="preserve">При этом </w:t>
      </w:r>
      <w:r w:rsidRPr="001E4CB0">
        <w:rPr>
          <w:rFonts w:ascii="Times New Roman" w:hAnsi="Times New Roman"/>
          <w:bCs/>
          <w:sz w:val="28"/>
          <w:szCs w:val="28"/>
        </w:rPr>
        <w:t>в Докладе Самарской Губернской Думы «О состо</w:t>
      </w:r>
      <w:r w:rsidRPr="001E4CB0">
        <w:rPr>
          <w:rFonts w:ascii="Times New Roman" w:hAnsi="Times New Roman"/>
          <w:bCs/>
          <w:sz w:val="28"/>
          <w:szCs w:val="28"/>
        </w:rPr>
        <w:t>я</w:t>
      </w:r>
      <w:r w:rsidRPr="001E4CB0">
        <w:rPr>
          <w:rFonts w:ascii="Times New Roman" w:hAnsi="Times New Roman"/>
          <w:bCs/>
          <w:sz w:val="28"/>
          <w:szCs w:val="28"/>
        </w:rPr>
        <w:t>нии законодательства Самарской области в 2017 год» отмечается, что повторная подготовка законодательной инициативы</w:t>
      </w:r>
      <w:r w:rsidRPr="001E4CB0">
        <w:rPr>
          <w:rFonts w:ascii="Times New Roman" w:hAnsi="Times New Roman"/>
          <w:sz w:val="28"/>
          <w:szCs w:val="28"/>
        </w:rPr>
        <w:t>, предусматривающей зачисление суммы денежных штрафов за нарушение законодательства Российской Федерации в сф</w:t>
      </w:r>
      <w:r w:rsidRPr="001E4CB0">
        <w:rPr>
          <w:rFonts w:ascii="Times New Roman" w:hAnsi="Times New Roman"/>
          <w:sz w:val="28"/>
          <w:szCs w:val="28"/>
        </w:rPr>
        <w:t>е</w:t>
      </w:r>
      <w:r w:rsidR="00A17E52">
        <w:rPr>
          <w:rFonts w:ascii="Times New Roman" w:hAnsi="Times New Roman"/>
          <w:sz w:val="28"/>
          <w:szCs w:val="28"/>
        </w:rPr>
        <w:t xml:space="preserve">ре охраны окружающей среды </w:t>
      </w:r>
      <w:r w:rsidRPr="001E4CB0">
        <w:rPr>
          <w:rFonts w:ascii="Times New Roman" w:hAnsi="Times New Roman"/>
          <w:sz w:val="28"/>
          <w:szCs w:val="28"/>
        </w:rPr>
        <w:t>и природных ресурсов в бюджеты муниципальных районов и городских округов по месту совершения административного правон</w:t>
      </w:r>
      <w:r w:rsidRPr="001E4CB0">
        <w:rPr>
          <w:rFonts w:ascii="Times New Roman" w:hAnsi="Times New Roman"/>
          <w:sz w:val="28"/>
          <w:szCs w:val="28"/>
        </w:rPr>
        <w:t>а</w:t>
      </w:r>
      <w:r w:rsidRPr="001E4CB0">
        <w:rPr>
          <w:rFonts w:ascii="Times New Roman" w:hAnsi="Times New Roman"/>
          <w:sz w:val="28"/>
          <w:szCs w:val="28"/>
        </w:rPr>
        <w:t>рушения, не представляется возможной.</w:t>
      </w:r>
      <w:r>
        <w:rPr>
          <w:rFonts w:ascii="Times New Roman" w:hAnsi="Times New Roman"/>
          <w:sz w:val="28"/>
          <w:szCs w:val="28"/>
        </w:rPr>
        <w:t xml:space="preserve"> З</w:t>
      </w:r>
      <w:r w:rsidRPr="00A06F79">
        <w:rPr>
          <w:rFonts w:ascii="Times New Roman" w:hAnsi="Times New Roman"/>
          <w:sz w:val="28"/>
          <w:szCs w:val="28"/>
        </w:rPr>
        <w:t>аконы, наделяющие органы местного самоуправления отдельными государственными полномочиями в сфере охраны окружающей среды, приняты только в двух субъектах Российской Федерации (Самарской и Вологодской областях), поэтому проблема поступления штрафов в бюджет муниципальных районов и городских округов по месту совершения а</w:t>
      </w:r>
      <w:r w:rsidRPr="00A06F79">
        <w:rPr>
          <w:rFonts w:ascii="Times New Roman" w:hAnsi="Times New Roman"/>
          <w:sz w:val="28"/>
          <w:szCs w:val="28"/>
        </w:rPr>
        <w:t>д</w:t>
      </w:r>
      <w:r w:rsidRPr="00A06F79">
        <w:rPr>
          <w:rFonts w:ascii="Times New Roman" w:hAnsi="Times New Roman"/>
          <w:sz w:val="28"/>
          <w:szCs w:val="28"/>
        </w:rPr>
        <w:t>министративного правонарушения, а не по месту его рассмотрения может возн</w:t>
      </w:r>
      <w:r w:rsidRPr="00A06F79">
        <w:rPr>
          <w:rFonts w:ascii="Times New Roman" w:hAnsi="Times New Roman"/>
          <w:sz w:val="28"/>
          <w:szCs w:val="28"/>
        </w:rPr>
        <w:t>и</w:t>
      </w:r>
      <w:r w:rsidRPr="00A06F79">
        <w:rPr>
          <w:rFonts w:ascii="Times New Roman" w:hAnsi="Times New Roman"/>
          <w:sz w:val="28"/>
          <w:szCs w:val="28"/>
        </w:rPr>
        <w:t>кать только в названных регионах, что в масштабе Российской Федерации являе</w:t>
      </w:r>
      <w:r w:rsidRPr="00A06F79">
        <w:rPr>
          <w:rFonts w:ascii="Times New Roman" w:hAnsi="Times New Roman"/>
          <w:sz w:val="28"/>
          <w:szCs w:val="28"/>
        </w:rPr>
        <w:t>т</w:t>
      </w:r>
      <w:r w:rsidRPr="00A06F79">
        <w:rPr>
          <w:rFonts w:ascii="Times New Roman" w:hAnsi="Times New Roman"/>
          <w:sz w:val="28"/>
          <w:szCs w:val="28"/>
        </w:rPr>
        <w:t>ся единичным случаем</w:t>
      </w:r>
      <w:r>
        <w:rPr>
          <w:rFonts w:ascii="Times New Roman" w:hAnsi="Times New Roman"/>
          <w:sz w:val="28"/>
          <w:szCs w:val="28"/>
        </w:rPr>
        <w:t>, недостаточным для обоснования предлагаемых изменений федерального законодательства.</w:t>
      </w:r>
      <w:r>
        <w:rPr>
          <w:rStyle w:val="af1"/>
          <w:rFonts w:ascii="Times New Roman" w:hAnsi="Times New Roman"/>
          <w:sz w:val="28"/>
          <w:szCs w:val="28"/>
        </w:rPr>
        <w:footnoteReference w:id="5"/>
      </w:r>
    </w:p>
    <w:p w14:paraId="7C584FCC" w14:textId="77777777" w:rsidR="00A22E49" w:rsidRDefault="00A22E49" w:rsidP="00A22E49">
      <w:pPr>
        <w:spacing w:line="360" w:lineRule="auto"/>
        <w:ind w:firstLine="709"/>
        <w:jc w:val="both"/>
        <w:rPr>
          <w:rFonts w:ascii="Times New Roman" w:hAnsi="Times New Roman"/>
          <w:sz w:val="28"/>
          <w:szCs w:val="28"/>
        </w:rPr>
      </w:pPr>
      <w:r w:rsidRPr="00D8700E">
        <w:rPr>
          <w:rFonts w:ascii="Times New Roman" w:hAnsi="Times New Roman"/>
          <w:sz w:val="28"/>
          <w:szCs w:val="28"/>
        </w:rPr>
        <w:t>Изложенное выше</w:t>
      </w:r>
      <w:r>
        <w:rPr>
          <w:rFonts w:ascii="Times New Roman" w:hAnsi="Times New Roman"/>
          <w:sz w:val="28"/>
          <w:szCs w:val="28"/>
        </w:rPr>
        <w:t xml:space="preserve"> обуславливает необходимость поиска решения обозн</w:t>
      </w:r>
      <w:r>
        <w:rPr>
          <w:rFonts w:ascii="Times New Roman" w:hAnsi="Times New Roman"/>
          <w:sz w:val="28"/>
          <w:szCs w:val="28"/>
        </w:rPr>
        <w:t>а</w:t>
      </w:r>
      <w:r>
        <w:rPr>
          <w:rFonts w:ascii="Times New Roman" w:hAnsi="Times New Roman"/>
          <w:sz w:val="28"/>
          <w:szCs w:val="28"/>
        </w:rPr>
        <w:t>ченной органами местного самоуправления проблемы не на федеральном уровне, а на уровне Самарской области. Представляется, что в целях справедливого ра</w:t>
      </w:r>
      <w:r>
        <w:rPr>
          <w:rFonts w:ascii="Times New Roman" w:hAnsi="Times New Roman"/>
          <w:sz w:val="28"/>
          <w:szCs w:val="28"/>
        </w:rPr>
        <w:t>с</w:t>
      </w:r>
      <w:r>
        <w:rPr>
          <w:rFonts w:ascii="Times New Roman" w:hAnsi="Times New Roman"/>
          <w:sz w:val="28"/>
          <w:szCs w:val="28"/>
        </w:rPr>
        <w:t>пределения бюджетных средств, связанных с реализацией органами местного с</w:t>
      </w:r>
      <w:r>
        <w:rPr>
          <w:rFonts w:ascii="Times New Roman" w:hAnsi="Times New Roman"/>
          <w:sz w:val="28"/>
          <w:szCs w:val="28"/>
        </w:rPr>
        <w:t>а</w:t>
      </w:r>
      <w:r>
        <w:rPr>
          <w:rFonts w:ascii="Times New Roman" w:hAnsi="Times New Roman"/>
          <w:sz w:val="28"/>
          <w:szCs w:val="28"/>
        </w:rPr>
        <w:t>моуправления государственных полномочий в сфере государственного эколог</w:t>
      </w:r>
      <w:r>
        <w:rPr>
          <w:rFonts w:ascii="Times New Roman" w:hAnsi="Times New Roman"/>
          <w:sz w:val="28"/>
          <w:szCs w:val="28"/>
        </w:rPr>
        <w:t>и</w:t>
      </w:r>
      <w:r>
        <w:rPr>
          <w:rFonts w:ascii="Times New Roman" w:hAnsi="Times New Roman"/>
          <w:sz w:val="28"/>
          <w:szCs w:val="28"/>
        </w:rPr>
        <w:t>ческого надзора, целесообразно рассмотреть возможность корректировки пред</w:t>
      </w:r>
      <w:r>
        <w:rPr>
          <w:rFonts w:ascii="Times New Roman" w:hAnsi="Times New Roman"/>
          <w:sz w:val="28"/>
          <w:szCs w:val="28"/>
        </w:rPr>
        <w:t>у</w:t>
      </w:r>
      <w:r>
        <w:rPr>
          <w:rFonts w:ascii="Times New Roman" w:hAnsi="Times New Roman"/>
          <w:sz w:val="28"/>
          <w:szCs w:val="28"/>
        </w:rPr>
        <w:t xml:space="preserve">смотренной </w:t>
      </w:r>
      <w:r w:rsidRPr="00851487">
        <w:rPr>
          <w:rFonts w:ascii="Times New Roman" w:hAnsi="Times New Roman"/>
          <w:sz w:val="28"/>
          <w:szCs w:val="28"/>
        </w:rPr>
        <w:t>Закон</w:t>
      </w:r>
      <w:r>
        <w:rPr>
          <w:rFonts w:ascii="Times New Roman" w:hAnsi="Times New Roman"/>
          <w:sz w:val="28"/>
          <w:szCs w:val="28"/>
        </w:rPr>
        <w:t>ом</w:t>
      </w:r>
      <w:r w:rsidRPr="00851487">
        <w:rPr>
          <w:rFonts w:ascii="Times New Roman" w:hAnsi="Times New Roman"/>
          <w:sz w:val="28"/>
          <w:szCs w:val="28"/>
        </w:rPr>
        <w:t xml:space="preserve"> С</w:t>
      </w:r>
      <w:r>
        <w:rPr>
          <w:rFonts w:ascii="Times New Roman" w:hAnsi="Times New Roman"/>
          <w:sz w:val="28"/>
          <w:szCs w:val="28"/>
        </w:rPr>
        <w:t>амарской области от 06.04.2010 №</w:t>
      </w:r>
      <w:r w:rsidRPr="00851487">
        <w:rPr>
          <w:rFonts w:ascii="Times New Roman" w:hAnsi="Times New Roman"/>
          <w:sz w:val="28"/>
          <w:szCs w:val="28"/>
        </w:rPr>
        <w:t xml:space="preserve"> 36-ГД</w:t>
      </w:r>
      <w:r>
        <w:rPr>
          <w:rFonts w:ascii="Times New Roman" w:hAnsi="Times New Roman"/>
          <w:sz w:val="28"/>
          <w:szCs w:val="28"/>
        </w:rPr>
        <w:t xml:space="preserve"> «</w:t>
      </w:r>
      <w:r w:rsidRPr="00851487">
        <w:rPr>
          <w:rFonts w:ascii="Times New Roman" w:hAnsi="Times New Roman"/>
          <w:sz w:val="28"/>
          <w:szCs w:val="28"/>
        </w:rPr>
        <w:t>О наделении о</w:t>
      </w:r>
      <w:r w:rsidRPr="00851487">
        <w:rPr>
          <w:rFonts w:ascii="Times New Roman" w:hAnsi="Times New Roman"/>
          <w:sz w:val="28"/>
          <w:szCs w:val="28"/>
        </w:rPr>
        <w:t>р</w:t>
      </w:r>
      <w:r w:rsidRPr="00851487">
        <w:rPr>
          <w:rFonts w:ascii="Times New Roman" w:hAnsi="Times New Roman"/>
          <w:sz w:val="28"/>
          <w:szCs w:val="28"/>
        </w:rPr>
        <w:t xml:space="preserve">ганов местного самоуправления отдельными государственными полномочиями </w:t>
      </w:r>
      <w:r>
        <w:rPr>
          <w:rFonts w:ascii="Times New Roman" w:hAnsi="Times New Roman"/>
          <w:sz w:val="28"/>
          <w:szCs w:val="28"/>
        </w:rPr>
        <w:t xml:space="preserve">в сфере охраны окружающей среды» Методики </w:t>
      </w:r>
      <w:r w:rsidRPr="004753F0">
        <w:rPr>
          <w:rFonts w:ascii="Times New Roman" w:hAnsi="Times New Roman"/>
          <w:sz w:val="28"/>
          <w:szCs w:val="28"/>
        </w:rPr>
        <w:t>расчета годового норматива фина</w:t>
      </w:r>
      <w:r w:rsidRPr="004753F0">
        <w:rPr>
          <w:rFonts w:ascii="Times New Roman" w:hAnsi="Times New Roman"/>
          <w:sz w:val="28"/>
          <w:szCs w:val="28"/>
        </w:rPr>
        <w:t>н</w:t>
      </w:r>
      <w:r w:rsidRPr="004753F0">
        <w:rPr>
          <w:rFonts w:ascii="Times New Roman" w:hAnsi="Times New Roman"/>
          <w:sz w:val="28"/>
          <w:szCs w:val="28"/>
        </w:rPr>
        <w:t>сов</w:t>
      </w:r>
      <w:r>
        <w:rPr>
          <w:rFonts w:ascii="Times New Roman" w:hAnsi="Times New Roman"/>
          <w:sz w:val="28"/>
          <w:szCs w:val="28"/>
        </w:rPr>
        <w:t xml:space="preserve">ых средств, необходимых органам </w:t>
      </w:r>
      <w:r w:rsidRPr="004753F0">
        <w:rPr>
          <w:rFonts w:ascii="Times New Roman" w:hAnsi="Times New Roman"/>
          <w:sz w:val="28"/>
          <w:szCs w:val="28"/>
        </w:rPr>
        <w:t>местного самоуправления для осуществл</w:t>
      </w:r>
      <w:r w:rsidRPr="004753F0">
        <w:rPr>
          <w:rFonts w:ascii="Times New Roman" w:hAnsi="Times New Roman"/>
          <w:sz w:val="28"/>
          <w:szCs w:val="28"/>
        </w:rPr>
        <w:t>е</w:t>
      </w:r>
      <w:r w:rsidRPr="004753F0">
        <w:rPr>
          <w:rFonts w:ascii="Times New Roman" w:hAnsi="Times New Roman"/>
          <w:sz w:val="28"/>
          <w:szCs w:val="28"/>
        </w:rPr>
        <w:t>ния отдельных</w:t>
      </w:r>
      <w:r>
        <w:rPr>
          <w:rFonts w:ascii="Times New Roman" w:hAnsi="Times New Roman"/>
          <w:sz w:val="28"/>
          <w:szCs w:val="28"/>
        </w:rPr>
        <w:t xml:space="preserve"> </w:t>
      </w:r>
      <w:r w:rsidRPr="004753F0">
        <w:rPr>
          <w:rFonts w:ascii="Times New Roman" w:hAnsi="Times New Roman"/>
          <w:sz w:val="28"/>
          <w:szCs w:val="28"/>
        </w:rPr>
        <w:t>государственных полномочий в сфере охраны окружающей среды</w:t>
      </w:r>
      <w:r>
        <w:rPr>
          <w:rFonts w:ascii="Times New Roman" w:hAnsi="Times New Roman"/>
          <w:sz w:val="28"/>
          <w:szCs w:val="28"/>
        </w:rPr>
        <w:t xml:space="preserve"> (далее – Методика расчета объема субвенций). Предлагается скорректировать Методику расчета объема субвенций с целью учета средств, зачисляемых в бю</w:t>
      </w:r>
      <w:r>
        <w:rPr>
          <w:rFonts w:ascii="Times New Roman" w:hAnsi="Times New Roman"/>
          <w:sz w:val="28"/>
          <w:szCs w:val="28"/>
        </w:rPr>
        <w:t>д</w:t>
      </w:r>
      <w:r>
        <w:rPr>
          <w:rFonts w:ascii="Times New Roman" w:hAnsi="Times New Roman"/>
          <w:sz w:val="28"/>
          <w:szCs w:val="28"/>
        </w:rPr>
        <w:t>жет городского округа Самара в результате уплаты штрафов за совершенные а</w:t>
      </w:r>
      <w:r>
        <w:rPr>
          <w:rFonts w:ascii="Times New Roman" w:hAnsi="Times New Roman"/>
          <w:sz w:val="28"/>
          <w:szCs w:val="28"/>
        </w:rPr>
        <w:t>д</w:t>
      </w:r>
      <w:r>
        <w:rPr>
          <w:rFonts w:ascii="Times New Roman" w:hAnsi="Times New Roman"/>
          <w:sz w:val="28"/>
          <w:szCs w:val="28"/>
        </w:rPr>
        <w:t>министративные правонарушения в сфере охраны окружающей среды, выявле</w:t>
      </w:r>
      <w:r>
        <w:rPr>
          <w:rFonts w:ascii="Times New Roman" w:hAnsi="Times New Roman"/>
          <w:sz w:val="28"/>
          <w:szCs w:val="28"/>
        </w:rPr>
        <w:t>н</w:t>
      </w:r>
      <w:r>
        <w:rPr>
          <w:rFonts w:ascii="Times New Roman" w:hAnsi="Times New Roman"/>
          <w:sz w:val="28"/>
          <w:szCs w:val="28"/>
        </w:rPr>
        <w:t xml:space="preserve">ные органами местного самоуправления на всей территории Самарской области. </w:t>
      </w:r>
    </w:p>
    <w:p w14:paraId="62FA31C1" w14:textId="44144B51" w:rsidR="00A22E49"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 xml:space="preserve">Так, например, </w:t>
      </w:r>
      <w:r w:rsidRPr="009D63E8">
        <w:rPr>
          <w:rFonts w:ascii="Times New Roman" w:hAnsi="Times New Roman"/>
          <w:sz w:val="28"/>
          <w:szCs w:val="28"/>
        </w:rPr>
        <w:t>объем субвенц</w:t>
      </w:r>
      <w:r w:rsidR="001B2F22">
        <w:rPr>
          <w:rFonts w:ascii="Times New Roman" w:hAnsi="Times New Roman"/>
          <w:sz w:val="28"/>
          <w:szCs w:val="28"/>
        </w:rPr>
        <w:t>ии, предоставляемой бюджету конкретного</w:t>
      </w:r>
      <w:r w:rsidRPr="009D63E8">
        <w:rPr>
          <w:rFonts w:ascii="Times New Roman" w:hAnsi="Times New Roman"/>
          <w:sz w:val="28"/>
          <w:szCs w:val="28"/>
        </w:rPr>
        <w:t xml:space="preserve"> муниципального</w:t>
      </w:r>
      <w:r w:rsidR="001B2F22">
        <w:rPr>
          <w:rFonts w:ascii="Times New Roman" w:hAnsi="Times New Roman"/>
          <w:sz w:val="28"/>
          <w:szCs w:val="28"/>
        </w:rPr>
        <w:t xml:space="preserve"> образования Самарской области</w:t>
      </w:r>
      <w:r w:rsidR="001B2F22">
        <w:rPr>
          <w:rFonts w:ascii="Times New Roman" w:hAnsi="Times New Roman"/>
          <w:sz w:val="28"/>
          <w:szCs w:val="28"/>
          <w:lang w:val="en-US"/>
        </w:rPr>
        <w:t>,</w:t>
      </w:r>
      <w:r w:rsidRPr="00AB06B1">
        <w:rPr>
          <w:rFonts w:ascii="Times New Roman" w:hAnsi="Times New Roman"/>
          <w:sz w:val="28"/>
          <w:szCs w:val="28"/>
        </w:rPr>
        <w:t xml:space="preserve"> </w:t>
      </w:r>
      <w:r>
        <w:rPr>
          <w:rFonts w:ascii="Times New Roman" w:hAnsi="Times New Roman"/>
          <w:sz w:val="28"/>
          <w:szCs w:val="28"/>
        </w:rPr>
        <w:t xml:space="preserve">мог бы быть определен: </w:t>
      </w:r>
    </w:p>
    <w:p w14:paraId="3353A1A4" w14:textId="77777777" w:rsidR="00A22E49"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 для городского округа Самара за вычетом общей суммы администрати</w:t>
      </w:r>
      <w:r>
        <w:rPr>
          <w:rFonts w:ascii="Times New Roman" w:hAnsi="Times New Roman"/>
          <w:sz w:val="28"/>
          <w:szCs w:val="28"/>
        </w:rPr>
        <w:t>в</w:t>
      </w:r>
      <w:r>
        <w:rPr>
          <w:rFonts w:ascii="Times New Roman" w:hAnsi="Times New Roman"/>
          <w:sz w:val="28"/>
          <w:szCs w:val="28"/>
        </w:rPr>
        <w:t>ных штрафов, зачисленной в бюджет городского округа Самара в году, предш</w:t>
      </w:r>
      <w:r>
        <w:rPr>
          <w:rFonts w:ascii="Times New Roman" w:hAnsi="Times New Roman"/>
          <w:sz w:val="28"/>
          <w:szCs w:val="28"/>
        </w:rPr>
        <w:t>е</w:t>
      </w:r>
      <w:r>
        <w:rPr>
          <w:rFonts w:ascii="Times New Roman" w:hAnsi="Times New Roman"/>
          <w:sz w:val="28"/>
          <w:szCs w:val="28"/>
        </w:rPr>
        <w:t>ствующему распределению субвенции, за административные правонарушения, выявленные органами местного самоуправления других городских округов и м</w:t>
      </w:r>
      <w:r>
        <w:rPr>
          <w:rFonts w:ascii="Times New Roman" w:hAnsi="Times New Roman"/>
          <w:sz w:val="28"/>
          <w:szCs w:val="28"/>
        </w:rPr>
        <w:t>у</w:t>
      </w:r>
      <w:r>
        <w:rPr>
          <w:rFonts w:ascii="Times New Roman" w:hAnsi="Times New Roman"/>
          <w:sz w:val="28"/>
          <w:szCs w:val="28"/>
        </w:rPr>
        <w:t>ниципальных районов Самарской области;</w:t>
      </w:r>
    </w:p>
    <w:p w14:paraId="2A6CD2F7" w14:textId="77777777" w:rsidR="00A22E49"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 для другого городского округа (муниципального района) Самарской обл</w:t>
      </w:r>
      <w:r>
        <w:rPr>
          <w:rFonts w:ascii="Times New Roman" w:hAnsi="Times New Roman"/>
          <w:sz w:val="28"/>
          <w:szCs w:val="28"/>
        </w:rPr>
        <w:t>а</w:t>
      </w:r>
      <w:r>
        <w:rPr>
          <w:rFonts w:ascii="Times New Roman" w:hAnsi="Times New Roman"/>
          <w:sz w:val="28"/>
          <w:szCs w:val="28"/>
        </w:rPr>
        <w:t>сти с добавлением суммы равной сумме административных штрафов, зачисле</w:t>
      </w:r>
      <w:r>
        <w:rPr>
          <w:rFonts w:ascii="Times New Roman" w:hAnsi="Times New Roman"/>
          <w:sz w:val="28"/>
          <w:szCs w:val="28"/>
        </w:rPr>
        <w:t>н</w:t>
      </w:r>
      <w:r>
        <w:rPr>
          <w:rFonts w:ascii="Times New Roman" w:hAnsi="Times New Roman"/>
          <w:sz w:val="28"/>
          <w:szCs w:val="28"/>
        </w:rPr>
        <w:t>ной в бюджет городского округа Самара в году, предшествующему распредел</w:t>
      </w:r>
      <w:r>
        <w:rPr>
          <w:rFonts w:ascii="Times New Roman" w:hAnsi="Times New Roman"/>
          <w:sz w:val="28"/>
          <w:szCs w:val="28"/>
        </w:rPr>
        <w:t>е</w:t>
      </w:r>
      <w:r>
        <w:rPr>
          <w:rFonts w:ascii="Times New Roman" w:hAnsi="Times New Roman"/>
          <w:sz w:val="28"/>
          <w:szCs w:val="28"/>
        </w:rPr>
        <w:t>нию субвенции, за административные правонарушения, выявленные органом местного самоуправления соответствующего городского округа (муниципального района).</w:t>
      </w:r>
    </w:p>
    <w:p w14:paraId="2BE62506" w14:textId="77777777" w:rsidR="00A22E49" w:rsidRPr="004753F0"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Предложенное распределение субвенции в зависимости от того, на какой территории были выявлены соответствующие административные правонаруш</w:t>
      </w:r>
      <w:r>
        <w:rPr>
          <w:rFonts w:ascii="Times New Roman" w:hAnsi="Times New Roman"/>
          <w:sz w:val="28"/>
          <w:szCs w:val="28"/>
        </w:rPr>
        <w:t>е</w:t>
      </w:r>
      <w:r>
        <w:rPr>
          <w:rFonts w:ascii="Times New Roman" w:hAnsi="Times New Roman"/>
          <w:sz w:val="28"/>
          <w:szCs w:val="28"/>
        </w:rPr>
        <w:t>ния в предыдущем году, в большей степени мотивировало бы специалистов орг</w:t>
      </w:r>
      <w:r>
        <w:rPr>
          <w:rFonts w:ascii="Times New Roman" w:hAnsi="Times New Roman"/>
          <w:sz w:val="28"/>
          <w:szCs w:val="28"/>
        </w:rPr>
        <w:t>а</w:t>
      </w:r>
      <w:r>
        <w:rPr>
          <w:rFonts w:ascii="Times New Roman" w:hAnsi="Times New Roman"/>
          <w:sz w:val="28"/>
          <w:szCs w:val="28"/>
        </w:rPr>
        <w:t xml:space="preserve">нов местного самоуправления, осуществляющих государственный экологический надзор, к выявлению правонарушений.   </w:t>
      </w:r>
    </w:p>
    <w:p w14:paraId="3727221C" w14:textId="77777777" w:rsidR="00A22E49" w:rsidRPr="00D8700E"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Следует также отметить, что органами местного самоуправления в целях повышения эффективности осуществляемого ими государственного экологич</w:t>
      </w:r>
      <w:r>
        <w:rPr>
          <w:rFonts w:ascii="Times New Roman" w:hAnsi="Times New Roman"/>
          <w:sz w:val="28"/>
          <w:szCs w:val="28"/>
        </w:rPr>
        <w:t>е</w:t>
      </w:r>
      <w:r>
        <w:rPr>
          <w:rFonts w:ascii="Times New Roman" w:hAnsi="Times New Roman"/>
          <w:sz w:val="28"/>
          <w:szCs w:val="28"/>
        </w:rPr>
        <w:t xml:space="preserve">ского надзора предложены также следующие меры. </w:t>
      </w:r>
      <w:r w:rsidRPr="004753F0">
        <w:rPr>
          <w:rFonts w:ascii="Times New Roman" w:hAnsi="Times New Roman"/>
          <w:sz w:val="28"/>
          <w:szCs w:val="28"/>
        </w:rPr>
        <w:t xml:space="preserve"> </w:t>
      </w:r>
    </w:p>
    <w:p w14:paraId="73545839" w14:textId="3CE2922C" w:rsidR="00A22E49" w:rsidRDefault="00A22E49" w:rsidP="00A22E49">
      <w:pPr>
        <w:spacing w:line="360" w:lineRule="auto"/>
        <w:ind w:firstLine="709"/>
        <w:jc w:val="both"/>
        <w:rPr>
          <w:rFonts w:ascii="Times New Roman" w:hAnsi="Times New Roman"/>
          <w:sz w:val="28"/>
          <w:szCs w:val="28"/>
        </w:rPr>
      </w:pPr>
      <w:r w:rsidRPr="008D37FA">
        <w:rPr>
          <w:rFonts w:ascii="Times New Roman" w:hAnsi="Times New Roman"/>
          <w:sz w:val="28"/>
          <w:szCs w:val="28"/>
        </w:rPr>
        <w:t>Предлагается внести изменения в</w:t>
      </w:r>
      <w:r w:rsidRPr="00311172">
        <w:rPr>
          <w:rFonts w:ascii="Times New Roman" w:hAnsi="Times New Roman"/>
          <w:sz w:val="28"/>
          <w:szCs w:val="28"/>
        </w:rPr>
        <w:t xml:space="preserve"> </w:t>
      </w:r>
      <w:r>
        <w:rPr>
          <w:rFonts w:ascii="Times New Roman" w:hAnsi="Times New Roman"/>
          <w:sz w:val="28"/>
          <w:szCs w:val="28"/>
        </w:rPr>
        <w:t>статью 9 Федерального</w:t>
      </w:r>
      <w:r w:rsidRPr="008D37FA">
        <w:rPr>
          <w:rFonts w:ascii="Times New Roman" w:hAnsi="Times New Roman"/>
          <w:sz w:val="28"/>
          <w:szCs w:val="28"/>
        </w:rPr>
        <w:t xml:space="preserve"> закон</w:t>
      </w:r>
      <w:r>
        <w:rPr>
          <w:rFonts w:ascii="Times New Roman" w:hAnsi="Times New Roman"/>
          <w:sz w:val="28"/>
          <w:szCs w:val="28"/>
        </w:rPr>
        <w:t>а</w:t>
      </w:r>
      <w:r w:rsidRPr="008D37FA">
        <w:rPr>
          <w:rFonts w:ascii="Times New Roman" w:hAnsi="Times New Roman"/>
          <w:sz w:val="28"/>
          <w:szCs w:val="28"/>
        </w:rPr>
        <w:t xml:space="preserve"> от  </w:t>
      </w:r>
      <w:r>
        <w:rPr>
          <w:rFonts w:ascii="Times New Roman" w:hAnsi="Times New Roman"/>
          <w:sz w:val="28"/>
          <w:szCs w:val="28"/>
        </w:rPr>
        <w:t xml:space="preserve">              26.12.2008</w:t>
      </w:r>
      <w:r w:rsidRPr="008D37FA">
        <w:rPr>
          <w:rFonts w:ascii="Times New Roman" w:hAnsi="Times New Roman"/>
          <w:sz w:val="28"/>
          <w:szCs w:val="28"/>
        </w:rPr>
        <w:t xml:space="preserve"> № 294-ФЗ «О защите прав юридических лиц и индивидуальных пре</w:t>
      </w:r>
      <w:r w:rsidRPr="008D37FA">
        <w:rPr>
          <w:rFonts w:ascii="Times New Roman" w:hAnsi="Times New Roman"/>
          <w:sz w:val="28"/>
          <w:szCs w:val="28"/>
        </w:rPr>
        <w:t>д</w:t>
      </w:r>
      <w:r w:rsidRPr="008D37FA">
        <w:rPr>
          <w:rFonts w:ascii="Times New Roman" w:hAnsi="Times New Roman"/>
          <w:sz w:val="28"/>
          <w:szCs w:val="28"/>
        </w:rPr>
        <w:t>принимателей при осуществлении государственного контроля (надзора) и мун</w:t>
      </w:r>
      <w:r w:rsidRPr="008D37FA">
        <w:rPr>
          <w:rFonts w:ascii="Times New Roman" w:hAnsi="Times New Roman"/>
          <w:sz w:val="28"/>
          <w:szCs w:val="28"/>
        </w:rPr>
        <w:t>и</w:t>
      </w:r>
      <w:r w:rsidRPr="008D37FA">
        <w:rPr>
          <w:rFonts w:ascii="Times New Roman" w:hAnsi="Times New Roman"/>
          <w:sz w:val="28"/>
          <w:szCs w:val="28"/>
        </w:rPr>
        <w:t>ципального контроля» (далее – Федеральный закон № 294-ФЗ)</w:t>
      </w:r>
      <w:r>
        <w:rPr>
          <w:rFonts w:ascii="Times New Roman" w:hAnsi="Times New Roman"/>
          <w:sz w:val="28"/>
          <w:szCs w:val="28"/>
        </w:rPr>
        <w:t>, направленные на исключение для</w:t>
      </w:r>
      <w:r w:rsidRPr="008D37FA">
        <w:rPr>
          <w:rFonts w:ascii="Times New Roman" w:hAnsi="Times New Roman"/>
          <w:sz w:val="28"/>
          <w:szCs w:val="28"/>
        </w:rPr>
        <w:t xml:space="preserve"> государственного экологического надзора установленной част</w:t>
      </w:r>
      <w:r w:rsidRPr="008D37FA">
        <w:rPr>
          <w:rFonts w:ascii="Times New Roman" w:hAnsi="Times New Roman"/>
          <w:sz w:val="28"/>
          <w:szCs w:val="28"/>
        </w:rPr>
        <w:t>о</w:t>
      </w:r>
      <w:r w:rsidRPr="008D37FA">
        <w:rPr>
          <w:rFonts w:ascii="Times New Roman" w:hAnsi="Times New Roman"/>
          <w:sz w:val="28"/>
          <w:szCs w:val="28"/>
        </w:rPr>
        <w:t>ты проведения плановых проверок</w:t>
      </w:r>
      <w:r>
        <w:rPr>
          <w:rFonts w:ascii="Times New Roman" w:hAnsi="Times New Roman"/>
          <w:sz w:val="28"/>
          <w:szCs w:val="28"/>
        </w:rPr>
        <w:t>. На первый взгляд, данное предложение, пре</w:t>
      </w:r>
      <w:r>
        <w:rPr>
          <w:rFonts w:ascii="Times New Roman" w:hAnsi="Times New Roman"/>
          <w:sz w:val="28"/>
          <w:szCs w:val="28"/>
        </w:rPr>
        <w:t>д</w:t>
      </w:r>
      <w:r>
        <w:rPr>
          <w:rFonts w:ascii="Times New Roman" w:hAnsi="Times New Roman"/>
          <w:sz w:val="28"/>
          <w:szCs w:val="28"/>
        </w:rPr>
        <w:t>полагающее возможность увеличения частоты плановых проверок в отношении юридических лиц и индивидуальных предпринимателей, идет вразрез с заложе</w:t>
      </w:r>
      <w:r>
        <w:rPr>
          <w:rFonts w:ascii="Times New Roman" w:hAnsi="Times New Roman"/>
          <w:sz w:val="28"/>
          <w:szCs w:val="28"/>
        </w:rPr>
        <w:t>н</w:t>
      </w:r>
      <w:r>
        <w:rPr>
          <w:rFonts w:ascii="Times New Roman" w:hAnsi="Times New Roman"/>
          <w:sz w:val="28"/>
          <w:szCs w:val="28"/>
        </w:rPr>
        <w:t>ными Федеральным законом № 294-ФЗ принципами защиты интересов данных субъектов и потому не может быть поддержано. Однако частью 9 статьи 9 Фед</w:t>
      </w:r>
      <w:r>
        <w:rPr>
          <w:rFonts w:ascii="Times New Roman" w:hAnsi="Times New Roman"/>
          <w:sz w:val="28"/>
          <w:szCs w:val="28"/>
        </w:rPr>
        <w:t>е</w:t>
      </w:r>
      <w:r>
        <w:rPr>
          <w:rFonts w:ascii="Times New Roman" w:hAnsi="Times New Roman"/>
          <w:sz w:val="28"/>
          <w:szCs w:val="28"/>
        </w:rPr>
        <w:t>рального закона № 294-ФЗ установлено, что в</w:t>
      </w:r>
      <w:r w:rsidRPr="009331C1">
        <w:rPr>
          <w:rFonts w:ascii="Times New Roman" w:hAnsi="Times New Roman"/>
          <w:sz w:val="28"/>
          <w:szCs w:val="28"/>
        </w:rPr>
        <w:t xml:space="preserve"> отношении юридических лиц, и</w:t>
      </w:r>
      <w:r w:rsidRPr="009331C1">
        <w:rPr>
          <w:rFonts w:ascii="Times New Roman" w:hAnsi="Times New Roman"/>
          <w:sz w:val="28"/>
          <w:szCs w:val="28"/>
        </w:rPr>
        <w:t>н</w:t>
      </w:r>
      <w:r w:rsidRPr="009331C1">
        <w:rPr>
          <w:rFonts w:ascii="Times New Roman" w:hAnsi="Times New Roman"/>
          <w:sz w:val="28"/>
          <w:szCs w:val="28"/>
        </w:rPr>
        <w:t>дивидуальных предпринимателей, осуществляющих виды деятельности в сфере здравоохранения, сфере образования, в социальной сфере, в сфере теплоснабж</w:t>
      </w:r>
      <w:r w:rsidRPr="009331C1">
        <w:rPr>
          <w:rFonts w:ascii="Times New Roman" w:hAnsi="Times New Roman"/>
          <w:sz w:val="28"/>
          <w:szCs w:val="28"/>
        </w:rPr>
        <w:t>е</w:t>
      </w:r>
      <w:r w:rsidRPr="009331C1">
        <w:rPr>
          <w:rFonts w:ascii="Times New Roman" w:hAnsi="Times New Roman"/>
          <w:sz w:val="28"/>
          <w:szCs w:val="28"/>
        </w:rPr>
        <w:t>ния, в сфере электроэнергетики, в сфере энергосбережения и повышения энерг</w:t>
      </w:r>
      <w:r w:rsidRPr="009331C1">
        <w:rPr>
          <w:rFonts w:ascii="Times New Roman" w:hAnsi="Times New Roman"/>
          <w:sz w:val="28"/>
          <w:szCs w:val="28"/>
        </w:rPr>
        <w:t>е</w:t>
      </w:r>
      <w:r w:rsidRPr="009331C1">
        <w:rPr>
          <w:rFonts w:ascii="Times New Roman" w:hAnsi="Times New Roman"/>
          <w:sz w:val="28"/>
          <w:szCs w:val="28"/>
        </w:rPr>
        <w:t>тической эффективности, плановые проверки могут проводиться два и более раза в три года. Перечень таких видов деятельности и периодичность их п</w:t>
      </w:r>
      <w:r>
        <w:rPr>
          <w:rFonts w:ascii="Times New Roman" w:hAnsi="Times New Roman"/>
          <w:sz w:val="28"/>
          <w:szCs w:val="28"/>
        </w:rPr>
        <w:t>лановых проверок установлены п</w:t>
      </w:r>
      <w:r w:rsidRPr="002C7132">
        <w:rPr>
          <w:rFonts w:ascii="Times New Roman" w:hAnsi="Times New Roman"/>
          <w:sz w:val="28"/>
          <w:szCs w:val="28"/>
        </w:rPr>
        <w:t>остановление</w:t>
      </w:r>
      <w:r>
        <w:rPr>
          <w:rFonts w:ascii="Times New Roman" w:hAnsi="Times New Roman"/>
          <w:sz w:val="28"/>
          <w:szCs w:val="28"/>
        </w:rPr>
        <w:t>м</w:t>
      </w:r>
      <w:r w:rsidRPr="002C7132">
        <w:rPr>
          <w:rFonts w:ascii="Times New Roman" w:hAnsi="Times New Roman"/>
          <w:sz w:val="28"/>
          <w:szCs w:val="28"/>
        </w:rPr>
        <w:t xml:space="preserve"> Правительства Р</w:t>
      </w:r>
      <w:r>
        <w:rPr>
          <w:rFonts w:ascii="Times New Roman" w:hAnsi="Times New Roman"/>
          <w:sz w:val="28"/>
          <w:szCs w:val="28"/>
        </w:rPr>
        <w:t xml:space="preserve">оссийской </w:t>
      </w:r>
      <w:r w:rsidRPr="002C7132">
        <w:rPr>
          <w:rFonts w:ascii="Times New Roman" w:hAnsi="Times New Roman"/>
          <w:sz w:val="28"/>
          <w:szCs w:val="28"/>
        </w:rPr>
        <w:t>Ф</w:t>
      </w:r>
      <w:r>
        <w:rPr>
          <w:rFonts w:ascii="Times New Roman" w:hAnsi="Times New Roman"/>
          <w:sz w:val="28"/>
          <w:szCs w:val="28"/>
        </w:rPr>
        <w:t xml:space="preserve">едерации от 23.11.2009 № </w:t>
      </w:r>
      <w:r w:rsidRPr="002C7132">
        <w:rPr>
          <w:rFonts w:ascii="Times New Roman" w:hAnsi="Times New Roman"/>
          <w:sz w:val="28"/>
          <w:szCs w:val="28"/>
        </w:rPr>
        <w:t>944</w:t>
      </w:r>
      <w:r>
        <w:rPr>
          <w:rFonts w:ascii="Times New Roman" w:hAnsi="Times New Roman"/>
          <w:sz w:val="28"/>
          <w:szCs w:val="28"/>
        </w:rPr>
        <w:t xml:space="preserve"> «</w:t>
      </w:r>
      <w:r w:rsidRPr="002C7132">
        <w:rPr>
          <w:rFonts w:ascii="Times New Roman" w:hAnsi="Times New Roman"/>
          <w:sz w:val="28"/>
          <w:szCs w:val="28"/>
        </w:rPr>
        <w:t>Об утверждении перечня видов деятельности в сфере здрав</w:t>
      </w:r>
      <w:r w:rsidRPr="002C7132">
        <w:rPr>
          <w:rFonts w:ascii="Times New Roman" w:hAnsi="Times New Roman"/>
          <w:sz w:val="28"/>
          <w:szCs w:val="28"/>
        </w:rPr>
        <w:t>о</w:t>
      </w:r>
      <w:r w:rsidRPr="002C7132">
        <w:rPr>
          <w:rFonts w:ascii="Times New Roman" w:hAnsi="Times New Roman"/>
          <w:sz w:val="28"/>
          <w:szCs w:val="28"/>
        </w:rPr>
        <w:t>охранения, сфере образования и социальной сфере, осуществляемых юридич</w:t>
      </w:r>
      <w:r w:rsidRPr="002C7132">
        <w:rPr>
          <w:rFonts w:ascii="Times New Roman" w:hAnsi="Times New Roman"/>
          <w:sz w:val="28"/>
          <w:szCs w:val="28"/>
        </w:rPr>
        <w:t>е</w:t>
      </w:r>
      <w:r w:rsidRPr="002C7132">
        <w:rPr>
          <w:rFonts w:ascii="Times New Roman" w:hAnsi="Times New Roman"/>
          <w:sz w:val="28"/>
          <w:szCs w:val="28"/>
        </w:rPr>
        <w:t>скими лицами и индивидуальными предпринимателями, в отношении которых плановые проверки проводятся с установле</w:t>
      </w:r>
      <w:r>
        <w:rPr>
          <w:rFonts w:ascii="Times New Roman" w:hAnsi="Times New Roman"/>
          <w:sz w:val="28"/>
          <w:szCs w:val="28"/>
        </w:rPr>
        <w:t>нной периодичностью». Указанным постановлением фактически определены приоритеты в защите прав и интересов граждан, позволяющие чаще проводить проверки в отношении юридических лиц и индивидуальных предпринимателей. Такие приоритеты, как показывает анализ содержания</w:t>
      </w:r>
      <w:r w:rsidRPr="00C47E46">
        <w:rPr>
          <w:rFonts w:ascii="Times New Roman" w:hAnsi="Times New Roman"/>
          <w:sz w:val="28"/>
          <w:szCs w:val="28"/>
        </w:rPr>
        <w:t xml:space="preserve"> </w:t>
      </w:r>
      <w:r>
        <w:rPr>
          <w:rFonts w:ascii="Times New Roman" w:hAnsi="Times New Roman"/>
          <w:sz w:val="28"/>
          <w:szCs w:val="28"/>
        </w:rPr>
        <w:t>постановления</w:t>
      </w:r>
      <w:r w:rsidRPr="002C7132">
        <w:rPr>
          <w:rFonts w:ascii="Times New Roman" w:hAnsi="Times New Roman"/>
          <w:sz w:val="28"/>
          <w:szCs w:val="28"/>
        </w:rPr>
        <w:t xml:space="preserve"> Правительства Р</w:t>
      </w:r>
      <w:r>
        <w:rPr>
          <w:rFonts w:ascii="Times New Roman" w:hAnsi="Times New Roman"/>
          <w:sz w:val="28"/>
          <w:szCs w:val="28"/>
        </w:rPr>
        <w:t xml:space="preserve">оссийской </w:t>
      </w:r>
      <w:r w:rsidRPr="002C7132">
        <w:rPr>
          <w:rFonts w:ascii="Times New Roman" w:hAnsi="Times New Roman"/>
          <w:sz w:val="28"/>
          <w:szCs w:val="28"/>
        </w:rPr>
        <w:t>Ф</w:t>
      </w:r>
      <w:r>
        <w:rPr>
          <w:rFonts w:ascii="Times New Roman" w:hAnsi="Times New Roman"/>
          <w:sz w:val="28"/>
          <w:szCs w:val="28"/>
        </w:rPr>
        <w:t xml:space="preserve">едерации от 23.11.2009 № </w:t>
      </w:r>
      <w:r w:rsidRPr="002C7132">
        <w:rPr>
          <w:rFonts w:ascii="Times New Roman" w:hAnsi="Times New Roman"/>
          <w:sz w:val="28"/>
          <w:szCs w:val="28"/>
        </w:rPr>
        <w:t>944</w:t>
      </w:r>
      <w:r>
        <w:rPr>
          <w:rFonts w:ascii="Times New Roman" w:hAnsi="Times New Roman"/>
          <w:sz w:val="28"/>
          <w:szCs w:val="28"/>
        </w:rPr>
        <w:t>, связаны с охраной здоровья граждан, в том числе с охраной здоровья д</w:t>
      </w:r>
      <w:r>
        <w:rPr>
          <w:rFonts w:ascii="Times New Roman" w:hAnsi="Times New Roman"/>
          <w:sz w:val="28"/>
          <w:szCs w:val="28"/>
        </w:rPr>
        <w:t>е</w:t>
      </w:r>
      <w:r>
        <w:rPr>
          <w:rFonts w:ascii="Times New Roman" w:hAnsi="Times New Roman"/>
          <w:sz w:val="28"/>
          <w:szCs w:val="28"/>
        </w:rPr>
        <w:t>тей. Субъекты же, чья деятельность является объектом государственного экол</w:t>
      </w:r>
      <w:r>
        <w:rPr>
          <w:rFonts w:ascii="Times New Roman" w:hAnsi="Times New Roman"/>
          <w:sz w:val="28"/>
          <w:szCs w:val="28"/>
        </w:rPr>
        <w:t>о</w:t>
      </w:r>
      <w:r>
        <w:rPr>
          <w:rFonts w:ascii="Times New Roman" w:hAnsi="Times New Roman"/>
          <w:sz w:val="28"/>
          <w:szCs w:val="28"/>
        </w:rPr>
        <w:t>гического надзора и может серьезным образом повлиять на состояние окружа</w:t>
      </w:r>
      <w:r>
        <w:rPr>
          <w:rFonts w:ascii="Times New Roman" w:hAnsi="Times New Roman"/>
          <w:sz w:val="28"/>
          <w:szCs w:val="28"/>
        </w:rPr>
        <w:t>ю</w:t>
      </w:r>
      <w:r>
        <w:rPr>
          <w:rFonts w:ascii="Times New Roman" w:hAnsi="Times New Roman"/>
          <w:sz w:val="28"/>
          <w:szCs w:val="28"/>
        </w:rPr>
        <w:t>щей среды и, как следствие, на здоровье граждан, должны быть подконтрольными в не меньшей степени, чем субъекты, осуществляющие деятельность, предусмо</w:t>
      </w:r>
      <w:r>
        <w:rPr>
          <w:rFonts w:ascii="Times New Roman" w:hAnsi="Times New Roman"/>
          <w:sz w:val="28"/>
          <w:szCs w:val="28"/>
        </w:rPr>
        <w:t>т</w:t>
      </w:r>
      <w:r>
        <w:rPr>
          <w:rFonts w:ascii="Times New Roman" w:hAnsi="Times New Roman"/>
          <w:sz w:val="28"/>
          <w:szCs w:val="28"/>
        </w:rPr>
        <w:t>ренную постановлением</w:t>
      </w:r>
      <w:r w:rsidRPr="002C7132">
        <w:rPr>
          <w:rFonts w:ascii="Times New Roman" w:hAnsi="Times New Roman"/>
          <w:sz w:val="28"/>
          <w:szCs w:val="28"/>
        </w:rPr>
        <w:t xml:space="preserve"> Правительства Р</w:t>
      </w:r>
      <w:r>
        <w:rPr>
          <w:rFonts w:ascii="Times New Roman" w:hAnsi="Times New Roman"/>
          <w:sz w:val="28"/>
          <w:szCs w:val="28"/>
        </w:rPr>
        <w:t xml:space="preserve">оссийской </w:t>
      </w:r>
      <w:r w:rsidRPr="002C7132">
        <w:rPr>
          <w:rFonts w:ascii="Times New Roman" w:hAnsi="Times New Roman"/>
          <w:sz w:val="28"/>
          <w:szCs w:val="28"/>
        </w:rPr>
        <w:t>Ф</w:t>
      </w:r>
      <w:r>
        <w:rPr>
          <w:rFonts w:ascii="Times New Roman" w:hAnsi="Times New Roman"/>
          <w:sz w:val="28"/>
          <w:szCs w:val="28"/>
        </w:rPr>
        <w:t xml:space="preserve">едерации от 23.11.2009 </w:t>
      </w:r>
      <w:r w:rsidR="00E4014B">
        <w:rPr>
          <w:rFonts w:ascii="Times New Roman" w:hAnsi="Times New Roman"/>
          <w:sz w:val="28"/>
          <w:szCs w:val="28"/>
        </w:rPr>
        <w:t xml:space="preserve">        </w:t>
      </w:r>
      <w:r>
        <w:rPr>
          <w:rFonts w:ascii="Times New Roman" w:hAnsi="Times New Roman"/>
          <w:sz w:val="28"/>
          <w:szCs w:val="28"/>
        </w:rPr>
        <w:t xml:space="preserve">№ </w:t>
      </w:r>
      <w:r w:rsidRPr="002C7132">
        <w:rPr>
          <w:rFonts w:ascii="Times New Roman" w:hAnsi="Times New Roman"/>
          <w:sz w:val="28"/>
          <w:szCs w:val="28"/>
        </w:rPr>
        <w:t>944</w:t>
      </w:r>
      <w:r>
        <w:rPr>
          <w:rFonts w:ascii="Times New Roman" w:hAnsi="Times New Roman"/>
          <w:sz w:val="28"/>
          <w:szCs w:val="28"/>
        </w:rPr>
        <w:t>. Важно также подчеркнуть, что проведение предусмотренных статьей 8.3 Федерального закона № 294-ФЗ</w:t>
      </w:r>
      <w:r w:rsidRPr="00664492">
        <w:t xml:space="preserve"> </w:t>
      </w:r>
      <w:r>
        <w:rPr>
          <w:rFonts w:ascii="Times New Roman" w:hAnsi="Times New Roman"/>
          <w:sz w:val="28"/>
          <w:szCs w:val="28"/>
        </w:rPr>
        <w:t>мероприятий по контролю без взаимодействия</w:t>
      </w:r>
      <w:r w:rsidRPr="00664492">
        <w:rPr>
          <w:rFonts w:ascii="Times New Roman" w:hAnsi="Times New Roman"/>
          <w:sz w:val="28"/>
          <w:szCs w:val="28"/>
        </w:rPr>
        <w:t xml:space="preserve"> органа </w:t>
      </w:r>
      <w:r>
        <w:rPr>
          <w:rFonts w:ascii="Times New Roman" w:hAnsi="Times New Roman"/>
          <w:sz w:val="28"/>
          <w:szCs w:val="28"/>
        </w:rPr>
        <w:t xml:space="preserve">контроля (надзора) </w:t>
      </w:r>
      <w:r w:rsidRPr="00664492">
        <w:rPr>
          <w:rFonts w:ascii="Times New Roman" w:hAnsi="Times New Roman"/>
          <w:sz w:val="28"/>
          <w:szCs w:val="28"/>
        </w:rPr>
        <w:t>с юридическими лицами и индивидуальными предпр</w:t>
      </w:r>
      <w:r w:rsidRPr="00664492">
        <w:rPr>
          <w:rFonts w:ascii="Times New Roman" w:hAnsi="Times New Roman"/>
          <w:sz w:val="28"/>
          <w:szCs w:val="28"/>
        </w:rPr>
        <w:t>и</w:t>
      </w:r>
      <w:r w:rsidRPr="00664492">
        <w:rPr>
          <w:rFonts w:ascii="Times New Roman" w:hAnsi="Times New Roman"/>
          <w:sz w:val="28"/>
          <w:szCs w:val="28"/>
        </w:rPr>
        <w:t>нимателями</w:t>
      </w:r>
      <w:r>
        <w:rPr>
          <w:rFonts w:ascii="Times New Roman" w:hAnsi="Times New Roman"/>
          <w:sz w:val="28"/>
          <w:szCs w:val="28"/>
        </w:rPr>
        <w:t xml:space="preserve"> (</w:t>
      </w:r>
      <w:r w:rsidRPr="00664492">
        <w:rPr>
          <w:rFonts w:ascii="Times New Roman" w:hAnsi="Times New Roman"/>
          <w:sz w:val="28"/>
          <w:szCs w:val="28"/>
        </w:rPr>
        <w:t>плановые (рейдовые) осмотры (обследования) территорий, акват</w:t>
      </w:r>
      <w:r w:rsidRPr="00664492">
        <w:rPr>
          <w:rFonts w:ascii="Times New Roman" w:hAnsi="Times New Roman"/>
          <w:sz w:val="28"/>
          <w:szCs w:val="28"/>
        </w:rPr>
        <w:t>о</w:t>
      </w:r>
      <w:r w:rsidRPr="00664492">
        <w:rPr>
          <w:rFonts w:ascii="Times New Roman" w:hAnsi="Times New Roman"/>
          <w:sz w:val="28"/>
          <w:szCs w:val="28"/>
        </w:rPr>
        <w:t>рий,</w:t>
      </w:r>
      <w:r>
        <w:rPr>
          <w:rFonts w:ascii="Times New Roman" w:hAnsi="Times New Roman"/>
          <w:sz w:val="28"/>
          <w:szCs w:val="28"/>
        </w:rPr>
        <w:t xml:space="preserve"> </w:t>
      </w:r>
      <w:r w:rsidRPr="00664492">
        <w:rPr>
          <w:rFonts w:ascii="Times New Roman" w:hAnsi="Times New Roman"/>
          <w:sz w:val="28"/>
          <w:szCs w:val="28"/>
        </w:rPr>
        <w:t>исследование и измерение параметров природных объектов окружающей среды (атмосферного воздуха, вод, почвы, недр) при осуществлении госуда</w:t>
      </w:r>
      <w:r w:rsidRPr="00664492">
        <w:rPr>
          <w:rFonts w:ascii="Times New Roman" w:hAnsi="Times New Roman"/>
          <w:sz w:val="28"/>
          <w:szCs w:val="28"/>
        </w:rPr>
        <w:t>р</w:t>
      </w:r>
      <w:r w:rsidRPr="00664492">
        <w:rPr>
          <w:rFonts w:ascii="Times New Roman" w:hAnsi="Times New Roman"/>
          <w:sz w:val="28"/>
          <w:szCs w:val="28"/>
        </w:rPr>
        <w:t>ственного экологического мониторинга, социально-гигиенического мониторинга</w:t>
      </w:r>
      <w:r>
        <w:rPr>
          <w:rFonts w:ascii="Times New Roman" w:hAnsi="Times New Roman"/>
          <w:sz w:val="28"/>
          <w:szCs w:val="28"/>
        </w:rPr>
        <w:t>) зачастую не может установить причинно-следственной связи между загрязнением окружающей среды и действиями конкретного юридического лица или индивид</w:t>
      </w:r>
      <w:r>
        <w:rPr>
          <w:rFonts w:ascii="Times New Roman" w:hAnsi="Times New Roman"/>
          <w:sz w:val="28"/>
          <w:szCs w:val="28"/>
        </w:rPr>
        <w:t>у</w:t>
      </w:r>
      <w:r>
        <w:rPr>
          <w:rFonts w:ascii="Times New Roman" w:hAnsi="Times New Roman"/>
          <w:sz w:val="28"/>
          <w:szCs w:val="28"/>
        </w:rPr>
        <w:t xml:space="preserve">ального предпринимателя. </w:t>
      </w:r>
    </w:p>
    <w:p w14:paraId="05C96A90" w14:textId="77777777" w:rsidR="00A22E49" w:rsidRPr="00664492"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Изложенное позволяет говорить об обоснованности предложения органов местного самоуправления по увеличению частоты плановых проверок в отнош</w:t>
      </w:r>
      <w:r>
        <w:rPr>
          <w:rFonts w:ascii="Times New Roman" w:hAnsi="Times New Roman"/>
          <w:sz w:val="28"/>
          <w:szCs w:val="28"/>
        </w:rPr>
        <w:t>е</w:t>
      </w:r>
      <w:r>
        <w:rPr>
          <w:rFonts w:ascii="Times New Roman" w:hAnsi="Times New Roman"/>
          <w:sz w:val="28"/>
          <w:szCs w:val="28"/>
        </w:rPr>
        <w:t>нии субъектов, чья деятельность является объектом государственного экологич</w:t>
      </w:r>
      <w:r>
        <w:rPr>
          <w:rFonts w:ascii="Times New Roman" w:hAnsi="Times New Roman"/>
          <w:sz w:val="28"/>
          <w:szCs w:val="28"/>
        </w:rPr>
        <w:t>е</w:t>
      </w:r>
      <w:r>
        <w:rPr>
          <w:rFonts w:ascii="Times New Roman" w:hAnsi="Times New Roman"/>
          <w:sz w:val="28"/>
          <w:szCs w:val="28"/>
        </w:rPr>
        <w:t xml:space="preserve">ского надзора.  </w:t>
      </w:r>
    </w:p>
    <w:p w14:paraId="1B09C080" w14:textId="77777777" w:rsidR="00A22E49" w:rsidRDefault="00A22E49" w:rsidP="00A22E49">
      <w:pPr>
        <w:spacing w:line="360" w:lineRule="auto"/>
        <w:ind w:firstLine="709"/>
        <w:jc w:val="both"/>
        <w:rPr>
          <w:rFonts w:ascii="Times New Roman" w:hAnsi="Times New Roman"/>
          <w:sz w:val="28"/>
          <w:szCs w:val="28"/>
        </w:rPr>
      </w:pPr>
      <w:r w:rsidRPr="00664492">
        <w:rPr>
          <w:rFonts w:ascii="Times New Roman" w:hAnsi="Times New Roman"/>
          <w:sz w:val="28"/>
          <w:szCs w:val="28"/>
        </w:rPr>
        <w:t xml:space="preserve"> </w:t>
      </w:r>
      <w:r>
        <w:rPr>
          <w:rFonts w:ascii="Times New Roman" w:hAnsi="Times New Roman"/>
          <w:sz w:val="28"/>
          <w:szCs w:val="28"/>
        </w:rPr>
        <w:t>Органы местного самоуправления также предлагают внести изменения</w:t>
      </w:r>
      <w:r w:rsidRPr="008D37FA">
        <w:rPr>
          <w:rFonts w:ascii="Times New Roman" w:hAnsi="Times New Roman"/>
          <w:sz w:val="28"/>
          <w:szCs w:val="28"/>
        </w:rPr>
        <w:t xml:space="preserve"> в Кодекс </w:t>
      </w:r>
      <w:r>
        <w:rPr>
          <w:rFonts w:ascii="Times New Roman" w:hAnsi="Times New Roman"/>
          <w:sz w:val="28"/>
          <w:szCs w:val="28"/>
        </w:rPr>
        <w:t xml:space="preserve">Российской Федерации </w:t>
      </w:r>
      <w:r w:rsidRPr="008D37FA">
        <w:rPr>
          <w:rFonts w:ascii="Times New Roman" w:hAnsi="Times New Roman"/>
          <w:sz w:val="28"/>
          <w:szCs w:val="28"/>
        </w:rPr>
        <w:t>об административных правонарушениях</w:t>
      </w:r>
      <w:r>
        <w:rPr>
          <w:rFonts w:ascii="Times New Roman" w:hAnsi="Times New Roman"/>
          <w:sz w:val="28"/>
          <w:szCs w:val="28"/>
        </w:rPr>
        <w:t>, напра</w:t>
      </w:r>
      <w:r>
        <w:rPr>
          <w:rFonts w:ascii="Times New Roman" w:hAnsi="Times New Roman"/>
          <w:sz w:val="28"/>
          <w:szCs w:val="28"/>
        </w:rPr>
        <w:t>в</w:t>
      </w:r>
      <w:r>
        <w:rPr>
          <w:rFonts w:ascii="Times New Roman" w:hAnsi="Times New Roman"/>
          <w:sz w:val="28"/>
          <w:szCs w:val="28"/>
        </w:rPr>
        <w:t>ленные на</w:t>
      </w:r>
      <w:r w:rsidRPr="008D37FA">
        <w:rPr>
          <w:rFonts w:ascii="Times New Roman" w:hAnsi="Times New Roman"/>
          <w:sz w:val="28"/>
          <w:szCs w:val="28"/>
        </w:rPr>
        <w:t xml:space="preserve"> </w:t>
      </w:r>
      <w:r>
        <w:rPr>
          <w:rFonts w:ascii="Times New Roman" w:hAnsi="Times New Roman"/>
          <w:sz w:val="28"/>
          <w:szCs w:val="28"/>
        </w:rPr>
        <w:t>увеличение размеров</w:t>
      </w:r>
      <w:r w:rsidRPr="008D37FA">
        <w:rPr>
          <w:rFonts w:ascii="Times New Roman" w:hAnsi="Times New Roman"/>
          <w:sz w:val="28"/>
          <w:szCs w:val="28"/>
        </w:rPr>
        <w:t xml:space="preserve"> административных штрафов за нарушения пр</w:t>
      </w:r>
      <w:r w:rsidRPr="008D37FA">
        <w:rPr>
          <w:rFonts w:ascii="Times New Roman" w:hAnsi="Times New Roman"/>
          <w:sz w:val="28"/>
          <w:szCs w:val="28"/>
        </w:rPr>
        <w:t>и</w:t>
      </w:r>
      <w:r w:rsidRPr="008D37FA">
        <w:rPr>
          <w:rFonts w:ascii="Times New Roman" w:hAnsi="Times New Roman"/>
          <w:sz w:val="28"/>
          <w:szCs w:val="28"/>
        </w:rPr>
        <w:t>родоохранного законодательства</w:t>
      </w:r>
      <w:r>
        <w:rPr>
          <w:rFonts w:ascii="Times New Roman" w:hAnsi="Times New Roman"/>
          <w:sz w:val="28"/>
          <w:szCs w:val="28"/>
        </w:rPr>
        <w:t>.</w:t>
      </w:r>
      <w:r w:rsidRPr="008D37FA">
        <w:rPr>
          <w:rFonts w:ascii="Times New Roman" w:hAnsi="Times New Roman"/>
          <w:sz w:val="28"/>
          <w:szCs w:val="28"/>
        </w:rPr>
        <w:t xml:space="preserve"> </w:t>
      </w:r>
    </w:p>
    <w:p w14:paraId="602AAC17" w14:textId="77777777" w:rsidR="00A22E49" w:rsidRPr="00AB6F97" w:rsidRDefault="00A22E49" w:rsidP="00A22E49">
      <w:pPr>
        <w:spacing w:line="360" w:lineRule="auto"/>
        <w:ind w:firstLine="709"/>
        <w:jc w:val="both"/>
        <w:rPr>
          <w:rFonts w:ascii="Times New Roman" w:hAnsi="Times New Roman"/>
          <w:sz w:val="28"/>
          <w:szCs w:val="28"/>
        </w:rPr>
      </w:pPr>
      <w:r>
        <w:rPr>
          <w:rFonts w:ascii="Times New Roman" w:hAnsi="Times New Roman"/>
          <w:sz w:val="28"/>
          <w:szCs w:val="28"/>
        </w:rPr>
        <w:t xml:space="preserve">Органами местного самоуправления отмечается отсутствие </w:t>
      </w:r>
      <w:r>
        <w:rPr>
          <w:rFonts w:ascii="Times New Roman" w:eastAsia="Lucida Sans Unicode" w:hAnsi="Times New Roman"/>
          <w:color w:val="000000"/>
          <w:sz w:val="28"/>
          <w:szCs w:val="28"/>
          <w:lang w:eastAsia="en-US" w:bidi="en-US"/>
        </w:rPr>
        <w:t>методических рекомендаций</w:t>
      </w:r>
      <w:r w:rsidRPr="008D37FA">
        <w:rPr>
          <w:rFonts w:ascii="Times New Roman" w:eastAsia="Lucida Sans Unicode" w:hAnsi="Times New Roman"/>
          <w:color w:val="000000"/>
          <w:sz w:val="28"/>
          <w:szCs w:val="28"/>
          <w:lang w:eastAsia="en-US" w:bidi="en-US"/>
        </w:rPr>
        <w:t xml:space="preserve"> по реализации отдельных государственных полномочий в сфере охраны окружающей среды. </w:t>
      </w:r>
      <w:r>
        <w:rPr>
          <w:rFonts w:ascii="Times New Roman" w:eastAsia="Lucida Sans Unicode" w:hAnsi="Times New Roman"/>
          <w:color w:val="000000"/>
          <w:sz w:val="28"/>
          <w:szCs w:val="28"/>
          <w:lang w:eastAsia="en-US" w:bidi="en-US"/>
        </w:rPr>
        <w:t>По мнению органов местного самоуправления, нео</w:t>
      </w:r>
      <w:r>
        <w:rPr>
          <w:rFonts w:ascii="Times New Roman" w:eastAsia="Lucida Sans Unicode" w:hAnsi="Times New Roman"/>
          <w:color w:val="000000"/>
          <w:sz w:val="28"/>
          <w:szCs w:val="28"/>
          <w:lang w:eastAsia="en-US" w:bidi="en-US"/>
        </w:rPr>
        <w:t>б</w:t>
      </w:r>
      <w:r>
        <w:rPr>
          <w:rFonts w:ascii="Times New Roman" w:eastAsia="Lucida Sans Unicode" w:hAnsi="Times New Roman"/>
          <w:color w:val="000000"/>
          <w:sz w:val="28"/>
          <w:szCs w:val="28"/>
          <w:lang w:eastAsia="en-US" w:bidi="en-US"/>
        </w:rPr>
        <w:t xml:space="preserve">ходимы </w:t>
      </w:r>
      <w:r w:rsidRPr="004246A2">
        <w:rPr>
          <w:rFonts w:ascii="Times New Roman" w:hAnsi="Times New Roman"/>
          <w:sz w:val="28"/>
          <w:szCs w:val="28"/>
        </w:rPr>
        <w:t>типовые материалы (шаблоны)</w:t>
      </w:r>
      <w:r>
        <w:rPr>
          <w:rFonts w:ascii="Times New Roman" w:hAnsi="Times New Roman"/>
          <w:sz w:val="28"/>
          <w:szCs w:val="28"/>
        </w:rPr>
        <w:t xml:space="preserve"> </w:t>
      </w:r>
      <w:r w:rsidRPr="008D37FA">
        <w:rPr>
          <w:rFonts w:ascii="Times New Roman" w:hAnsi="Times New Roman"/>
          <w:sz w:val="28"/>
          <w:szCs w:val="28"/>
        </w:rPr>
        <w:t>распоряжений, актов, предписаний, пр</w:t>
      </w:r>
      <w:r w:rsidRPr="008D37FA">
        <w:rPr>
          <w:rFonts w:ascii="Times New Roman" w:hAnsi="Times New Roman"/>
          <w:sz w:val="28"/>
          <w:szCs w:val="28"/>
        </w:rPr>
        <w:t>о</w:t>
      </w:r>
      <w:r w:rsidRPr="008D37FA">
        <w:rPr>
          <w:rFonts w:ascii="Times New Roman" w:hAnsi="Times New Roman"/>
          <w:sz w:val="28"/>
          <w:szCs w:val="28"/>
        </w:rPr>
        <w:t xml:space="preserve">токолов и </w:t>
      </w:r>
      <w:r>
        <w:rPr>
          <w:rFonts w:ascii="Times New Roman" w:hAnsi="Times New Roman"/>
          <w:sz w:val="28"/>
          <w:szCs w:val="28"/>
        </w:rPr>
        <w:t>инструкции по их заполнению, а также документы</w:t>
      </w:r>
      <w:r w:rsidRPr="008D37FA">
        <w:rPr>
          <w:rFonts w:ascii="Times New Roman" w:hAnsi="Times New Roman"/>
          <w:sz w:val="28"/>
          <w:szCs w:val="28"/>
        </w:rPr>
        <w:t xml:space="preserve"> </w:t>
      </w:r>
      <w:r>
        <w:rPr>
          <w:rFonts w:ascii="Times New Roman" w:hAnsi="Times New Roman"/>
          <w:sz w:val="28"/>
          <w:szCs w:val="28"/>
        </w:rPr>
        <w:t>для исполнения ст</w:t>
      </w:r>
      <w:r>
        <w:rPr>
          <w:rFonts w:ascii="Times New Roman" w:hAnsi="Times New Roman"/>
          <w:sz w:val="28"/>
          <w:szCs w:val="28"/>
        </w:rPr>
        <w:t>а</w:t>
      </w:r>
      <w:r>
        <w:rPr>
          <w:rFonts w:ascii="Times New Roman" w:hAnsi="Times New Roman"/>
          <w:sz w:val="28"/>
          <w:szCs w:val="28"/>
        </w:rPr>
        <w:t>тьи 8.2</w:t>
      </w:r>
      <w:r w:rsidRPr="008D37FA">
        <w:rPr>
          <w:rFonts w:ascii="Times New Roman" w:hAnsi="Times New Roman"/>
          <w:sz w:val="28"/>
          <w:szCs w:val="28"/>
        </w:rPr>
        <w:t xml:space="preserve"> Федерального </w:t>
      </w:r>
      <w:r w:rsidRPr="00AB6F97">
        <w:rPr>
          <w:rFonts w:ascii="Times New Roman" w:hAnsi="Times New Roman"/>
          <w:sz w:val="28"/>
          <w:szCs w:val="28"/>
        </w:rPr>
        <w:t>закона 294-ФЗ по организации и проведению мероприятий, направленных на профилактику нарушений в сфере охраны окружающей среды.</w:t>
      </w:r>
    </w:p>
    <w:p w14:paraId="219C10F6" w14:textId="5324F6BC" w:rsidR="009C2386" w:rsidRPr="00AB6F97" w:rsidRDefault="002344EC" w:rsidP="00C0038E">
      <w:pPr>
        <w:spacing w:line="360" w:lineRule="auto"/>
        <w:ind w:firstLine="709"/>
        <w:jc w:val="both"/>
        <w:rPr>
          <w:rFonts w:ascii="Times New Roman" w:hAnsi="Times New Roman"/>
          <w:sz w:val="28"/>
          <w:szCs w:val="28"/>
        </w:rPr>
      </w:pPr>
      <w:r w:rsidRPr="00AB6F97">
        <w:rPr>
          <w:rFonts w:ascii="Times New Roman" w:hAnsi="Times New Roman"/>
          <w:sz w:val="28"/>
          <w:szCs w:val="28"/>
        </w:rPr>
        <w:t>6. Органами местного самоуправления ряда муниципальных образований отмечается существенное недофинансирование</w:t>
      </w:r>
      <w:r w:rsidR="00C0038E" w:rsidRPr="00AB6F97">
        <w:rPr>
          <w:rFonts w:ascii="Times New Roman" w:hAnsi="Times New Roman"/>
          <w:sz w:val="28"/>
          <w:szCs w:val="28"/>
        </w:rPr>
        <w:t xml:space="preserve"> осуществления государственных полномочий в соответствии с Законом Самарской области от 16.03.2007 № 16-ГД «О наделении органов местного самоуправления на территории Самарской обл</w:t>
      </w:r>
      <w:r w:rsidR="00C0038E" w:rsidRPr="00AB6F97">
        <w:rPr>
          <w:rFonts w:ascii="Times New Roman" w:hAnsi="Times New Roman"/>
          <w:sz w:val="28"/>
          <w:szCs w:val="28"/>
        </w:rPr>
        <w:t>а</w:t>
      </w:r>
      <w:r w:rsidR="00C0038E" w:rsidRPr="00AB6F97">
        <w:rPr>
          <w:rFonts w:ascii="Times New Roman" w:hAnsi="Times New Roman"/>
          <w:sz w:val="28"/>
          <w:szCs w:val="28"/>
        </w:rPr>
        <w:t xml:space="preserve">сти отдельными государственными полномочиями в сфере архивного дела». </w:t>
      </w:r>
      <w:r w:rsidR="003A088B" w:rsidRPr="00AB6F97">
        <w:rPr>
          <w:rFonts w:ascii="Times New Roman" w:hAnsi="Times New Roman"/>
          <w:sz w:val="28"/>
          <w:szCs w:val="28"/>
        </w:rPr>
        <w:t>В частности, муниципалитетами указывается на необходимость</w:t>
      </w:r>
      <w:r w:rsidR="00CA25FF" w:rsidRPr="00AB6F97">
        <w:rPr>
          <w:rFonts w:ascii="Times New Roman" w:hAnsi="Times New Roman"/>
          <w:sz w:val="28"/>
          <w:szCs w:val="28"/>
        </w:rPr>
        <w:t xml:space="preserve"> финансирования</w:t>
      </w:r>
      <w:r w:rsidR="009C2386" w:rsidRPr="00AB6F97">
        <w:rPr>
          <w:rFonts w:ascii="Times New Roman" w:hAnsi="Times New Roman"/>
          <w:sz w:val="28"/>
          <w:szCs w:val="28"/>
        </w:rPr>
        <w:t>:</w:t>
      </w:r>
      <w:r w:rsidR="003A088B" w:rsidRPr="00AB6F97">
        <w:rPr>
          <w:rFonts w:ascii="Times New Roman" w:hAnsi="Times New Roman"/>
          <w:sz w:val="28"/>
          <w:szCs w:val="28"/>
        </w:rPr>
        <w:t xml:space="preserve"> </w:t>
      </w:r>
    </w:p>
    <w:p w14:paraId="70A4F884" w14:textId="12D60F4D" w:rsidR="00C0038E" w:rsidRPr="00AB6F97" w:rsidRDefault="009C2386" w:rsidP="00C0038E">
      <w:pPr>
        <w:spacing w:line="360" w:lineRule="auto"/>
        <w:ind w:firstLine="709"/>
        <w:jc w:val="both"/>
        <w:rPr>
          <w:rFonts w:ascii="Times New Roman" w:hAnsi="Times New Roman"/>
          <w:sz w:val="28"/>
          <w:szCs w:val="28"/>
        </w:rPr>
      </w:pPr>
      <w:r w:rsidRPr="00AB6F97">
        <w:rPr>
          <w:rFonts w:ascii="Times New Roman" w:hAnsi="Times New Roman"/>
          <w:sz w:val="28"/>
          <w:szCs w:val="28"/>
        </w:rPr>
        <w:t xml:space="preserve">- </w:t>
      </w:r>
      <w:r w:rsidR="003A088B" w:rsidRPr="00AB6F97">
        <w:rPr>
          <w:rFonts w:ascii="Times New Roman" w:hAnsi="Times New Roman"/>
          <w:sz w:val="28"/>
          <w:szCs w:val="28"/>
        </w:rPr>
        <w:t>внедрения передовых технологий в архивном деле с оцифровкой докуме</w:t>
      </w:r>
      <w:r w:rsidR="003A088B" w:rsidRPr="00AB6F97">
        <w:rPr>
          <w:rFonts w:ascii="Times New Roman" w:hAnsi="Times New Roman"/>
          <w:sz w:val="28"/>
          <w:szCs w:val="28"/>
        </w:rPr>
        <w:t>н</w:t>
      </w:r>
      <w:r w:rsidR="003A088B" w:rsidRPr="00AB6F97">
        <w:rPr>
          <w:rFonts w:ascii="Times New Roman" w:hAnsi="Times New Roman"/>
          <w:sz w:val="28"/>
          <w:szCs w:val="28"/>
        </w:rPr>
        <w:t xml:space="preserve">тов по личном составу и документов постоянного </w:t>
      </w:r>
      <w:r w:rsidRPr="00AB6F97">
        <w:rPr>
          <w:rFonts w:ascii="Times New Roman" w:hAnsi="Times New Roman"/>
          <w:sz w:val="28"/>
          <w:szCs w:val="28"/>
        </w:rPr>
        <w:t>хранения;</w:t>
      </w:r>
    </w:p>
    <w:p w14:paraId="02DC4FE6" w14:textId="2A900E87" w:rsidR="00C0038E" w:rsidRPr="008D37FA" w:rsidRDefault="009C2386" w:rsidP="00787343">
      <w:pPr>
        <w:spacing w:line="360" w:lineRule="auto"/>
        <w:ind w:firstLine="709"/>
        <w:jc w:val="both"/>
        <w:rPr>
          <w:rFonts w:ascii="Times New Roman" w:hAnsi="Times New Roman"/>
          <w:sz w:val="28"/>
          <w:szCs w:val="28"/>
        </w:rPr>
      </w:pPr>
      <w:r w:rsidRPr="00AB6F97">
        <w:rPr>
          <w:rFonts w:ascii="Times New Roman" w:hAnsi="Times New Roman"/>
          <w:sz w:val="28"/>
          <w:szCs w:val="28"/>
        </w:rPr>
        <w:t xml:space="preserve">- </w:t>
      </w:r>
      <w:r w:rsidR="00CA25FF" w:rsidRPr="00AB6F97">
        <w:rPr>
          <w:rFonts w:ascii="Times New Roman" w:hAnsi="Times New Roman"/>
          <w:sz w:val="28"/>
          <w:szCs w:val="28"/>
        </w:rPr>
        <w:t>создания</w:t>
      </w:r>
      <w:r w:rsidRPr="00AB6F97">
        <w:rPr>
          <w:rFonts w:ascii="Times New Roman" w:hAnsi="Times New Roman"/>
          <w:sz w:val="28"/>
          <w:szCs w:val="28"/>
        </w:rPr>
        <w:t xml:space="preserve"> единого информационного пространства и организации инфо</w:t>
      </w:r>
      <w:r w:rsidRPr="00AB6F97">
        <w:rPr>
          <w:rFonts w:ascii="Times New Roman" w:hAnsi="Times New Roman"/>
          <w:sz w:val="28"/>
          <w:szCs w:val="28"/>
        </w:rPr>
        <w:t>р</w:t>
      </w:r>
      <w:r w:rsidRPr="00AB6F97">
        <w:rPr>
          <w:rFonts w:ascii="Times New Roman" w:hAnsi="Times New Roman"/>
          <w:sz w:val="28"/>
          <w:szCs w:val="28"/>
        </w:rPr>
        <w:t>мационного взаимодействия в процессе оказания услуг по обработке запросов с</w:t>
      </w:r>
      <w:r w:rsidRPr="00AB6F97">
        <w:rPr>
          <w:rFonts w:ascii="Times New Roman" w:hAnsi="Times New Roman"/>
          <w:sz w:val="28"/>
          <w:szCs w:val="28"/>
        </w:rPr>
        <w:t>о</w:t>
      </w:r>
      <w:r w:rsidRPr="00AB6F97">
        <w:rPr>
          <w:rFonts w:ascii="Times New Roman" w:hAnsi="Times New Roman"/>
          <w:sz w:val="28"/>
          <w:szCs w:val="28"/>
        </w:rPr>
        <w:t>циально-правового характера</w:t>
      </w:r>
      <w:r w:rsidR="007E075A" w:rsidRPr="00AB6F97">
        <w:rPr>
          <w:rFonts w:ascii="Times New Roman" w:hAnsi="Times New Roman"/>
          <w:sz w:val="28"/>
          <w:szCs w:val="28"/>
        </w:rPr>
        <w:t>, в том числе между многофункциональными це</w:t>
      </w:r>
      <w:r w:rsidR="007E075A" w:rsidRPr="00AB6F97">
        <w:rPr>
          <w:rFonts w:ascii="Times New Roman" w:hAnsi="Times New Roman"/>
          <w:sz w:val="28"/>
          <w:szCs w:val="28"/>
        </w:rPr>
        <w:t>н</w:t>
      </w:r>
      <w:r w:rsidR="007E075A" w:rsidRPr="00AB6F97">
        <w:rPr>
          <w:rFonts w:ascii="Times New Roman" w:hAnsi="Times New Roman"/>
          <w:sz w:val="28"/>
          <w:szCs w:val="28"/>
        </w:rPr>
        <w:t>трами предоставления государственных и муниципальных услуг, отделением Пенсионного фонда, органами государственной власти и органами местного с</w:t>
      </w:r>
      <w:r w:rsidR="007E075A" w:rsidRPr="00AB6F97">
        <w:rPr>
          <w:rFonts w:ascii="Times New Roman" w:hAnsi="Times New Roman"/>
          <w:sz w:val="28"/>
          <w:szCs w:val="28"/>
        </w:rPr>
        <w:t>а</w:t>
      </w:r>
      <w:r w:rsidR="007E075A" w:rsidRPr="00AB6F97">
        <w:rPr>
          <w:rFonts w:ascii="Times New Roman" w:hAnsi="Times New Roman"/>
          <w:sz w:val="28"/>
          <w:szCs w:val="28"/>
        </w:rPr>
        <w:t>моуправления</w:t>
      </w:r>
      <w:r w:rsidRPr="00AB6F97">
        <w:rPr>
          <w:rFonts w:ascii="Times New Roman" w:hAnsi="Times New Roman"/>
          <w:sz w:val="28"/>
          <w:szCs w:val="28"/>
        </w:rPr>
        <w:t>.</w:t>
      </w:r>
      <w:r>
        <w:rPr>
          <w:rFonts w:ascii="Times New Roman" w:hAnsi="Times New Roman"/>
          <w:sz w:val="28"/>
          <w:szCs w:val="28"/>
        </w:rPr>
        <w:t xml:space="preserve"> </w:t>
      </w:r>
    </w:p>
    <w:p w14:paraId="58958824" w14:textId="77777777" w:rsidR="00924F0B" w:rsidRPr="00C2381C" w:rsidRDefault="00924F0B" w:rsidP="006B14B3">
      <w:pPr>
        <w:jc w:val="both"/>
        <w:rPr>
          <w:rFonts w:ascii="Times New Roman" w:hAnsi="Times New Roman"/>
          <w:b/>
          <w:sz w:val="28"/>
          <w:szCs w:val="28"/>
        </w:rPr>
      </w:pPr>
    </w:p>
    <w:p w14:paraId="6119460B" w14:textId="0E77BDFF" w:rsidR="00626FC5" w:rsidRPr="00D345DC" w:rsidRDefault="0080091A" w:rsidP="00D345DC">
      <w:pPr>
        <w:ind w:firstLine="709"/>
        <w:jc w:val="both"/>
        <w:rPr>
          <w:rFonts w:ascii="Times New Roman" w:hAnsi="Times New Roman"/>
          <w:b/>
          <w:sz w:val="28"/>
          <w:szCs w:val="28"/>
        </w:rPr>
      </w:pPr>
      <w:r>
        <w:rPr>
          <w:rFonts w:ascii="Times New Roman" w:hAnsi="Times New Roman"/>
          <w:b/>
          <w:sz w:val="28"/>
          <w:szCs w:val="28"/>
        </w:rPr>
        <w:t>4</w:t>
      </w:r>
      <w:r w:rsidR="00D345DC" w:rsidRPr="00D345DC">
        <w:rPr>
          <w:rFonts w:ascii="Times New Roman" w:hAnsi="Times New Roman"/>
          <w:b/>
          <w:sz w:val="28"/>
          <w:szCs w:val="28"/>
        </w:rPr>
        <w:t>. Проблемы</w:t>
      </w:r>
      <w:r w:rsidR="00626FC5" w:rsidRPr="00D345DC">
        <w:rPr>
          <w:rFonts w:ascii="Times New Roman" w:hAnsi="Times New Roman"/>
          <w:b/>
          <w:sz w:val="28"/>
          <w:szCs w:val="28"/>
        </w:rPr>
        <w:t xml:space="preserve"> взаимодействия органов местного самоуправления и по</w:t>
      </w:r>
      <w:r w:rsidR="00626FC5" w:rsidRPr="00D345DC">
        <w:rPr>
          <w:rFonts w:ascii="Times New Roman" w:hAnsi="Times New Roman"/>
          <w:b/>
          <w:sz w:val="28"/>
          <w:szCs w:val="28"/>
        </w:rPr>
        <w:t>д</w:t>
      </w:r>
      <w:r w:rsidR="00626FC5" w:rsidRPr="00D345DC">
        <w:rPr>
          <w:rFonts w:ascii="Times New Roman" w:hAnsi="Times New Roman"/>
          <w:b/>
          <w:sz w:val="28"/>
          <w:szCs w:val="28"/>
        </w:rPr>
        <w:t xml:space="preserve">ведомственных им организаций с органами государственного контроля (надзора) </w:t>
      </w:r>
    </w:p>
    <w:p w14:paraId="4E98B2A2" w14:textId="77777777" w:rsidR="00D345DC" w:rsidRDefault="00D345DC" w:rsidP="00626FC5">
      <w:pPr>
        <w:spacing w:line="360" w:lineRule="auto"/>
        <w:ind w:firstLine="709"/>
        <w:jc w:val="both"/>
        <w:rPr>
          <w:rFonts w:ascii="Times New Roman" w:hAnsi="Times New Roman"/>
          <w:sz w:val="28"/>
          <w:szCs w:val="28"/>
        </w:rPr>
      </w:pPr>
    </w:p>
    <w:p w14:paraId="19C0E569" w14:textId="2CDCCD0A" w:rsidR="00136759" w:rsidRPr="003023A0" w:rsidRDefault="00136759" w:rsidP="002E70A1">
      <w:pPr>
        <w:spacing w:line="360" w:lineRule="auto"/>
        <w:ind w:firstLine="709"/>
        <w:jc w:val="both"/>
        <w:rPr>
          <w:rFonts w:ascii="Times New Roman" w:hAnsi="Times New Roman"/>
          <w:sz w:val="28"/>
          <w:szCs w:val="28"/>
        </w:rPr>
      </w:pPr>
      <w:r w:rsidRPr="003023A0">
        <w:rPr>
          <w:rFonts w:ascii="Times New Roman" w:hAnsi="Times New Roman"/>
          <w:sz w:val="28"/>
          <w:szCs w:val="28"/>
        </w:rPr>
        <w:t>В 2017 году (в сравнении с предыдущими годами) органами прокуратуры при подготовке и направлении в органы местного самоуправления актов прок</w:t>
      </w:r>
      <w:r w:rsidRPr="003023A0">
        <w:rPr>
          <w:rFonts w:ascii="Times New Roman" w:hAnsi="Times New Roman"/>
          <w:sz w:val="28"/>
          <w:szCs w:val="28"/>
        </w:rPr>
        <w:t>у</w:t>
      </w:r>
      <w:r w:rsidRPr="003023A0">
        <w:rPr>
          <w:rFonts w:ascii="Times New Roman" w:hAnsi="Times New Roman"/>
          <w:sz w:val="28"/>
          <w:szCs w:val="28"/>
        </w:rPr>
        <w:t>рорского реагирования стали в большей степени приниматься во внимание огр</w:t>
      </w:r>
      <w:r w:rsidRPr="003023A0">
        <w:rPr>
          <w:rFonts w:ascii="Times New Roman" w:hAnsi="Times New Roman"/>
          <w:sz w:val="28"/>
          <w:szCs w:val="28"/>
        </w:rPr>
        <w:t>а</w:t>
      </w:r>
      <w:r w:rsidRPr="003023A0">
        <w:rPr>
          <w:rFonts w:ascii="Times New Roman" w:hAnsi="Times New Roman"/>
          <w:sz w:val="28"/>
          <w:szCs w:val="28"/>
        </w:rPr>
        <w:t>ниченные бю</w:t>
      </w:r>
      <w:r w:rsidRPr="003023A0">
        <w:rPr>
          <w:rFonts w:ascii="Times New Roman" w:hAnsi="Times New Roman"/>
          <w:sz w:val="28"/>
          <w:szCs w:val="28"/>
        </w:rPr>
        <w:t>д</w:t>
      </w:r>
      <w:r w:rsidRPr="003023A0">
        <w:rPr>
          <w:rFonts w:ascii="Times New Roman" w:hAnsi="Times New Roman"/>
          <w:sz w:val="28"/>
          <w:szCs w:val="28"/>
        </w:rPr>
        <w:t>жетные возможности</w:t>
      </w:r>
      <w:r w:rsidRPr="003023A0">
        <w:rPr>
          <w:rFonts w:ascii="Times New Roman" w:hAnsi="Times New Roman"/>
          <w:b/>
          <w:sz w:val="28"/>
          <w:szCs w:val="28"/>
        </w:rPr>
        <w:t xml:space="preserve"> </w:t>
      </w:r>
      <w:r w:rsidRPr="003023A0">
        <w:rPr>
          <w:rFonts w:ascii="Times New Roman" w:hAnsi="Times New Roman"/>
          <w:sz w:val="28"/>
          <w:szCs w:val="28"/>
        </w:rPr>
        <w:t>муниципальных образований при устранении отдельных нарушений требований законодательства.</w:t>
      </w:r>
      <w:r w:rsidR="002E70A1" w:rsidRPr="003023A0">
        <w:rPr>
          <w:rFonts w:ascii="Times New Roman" w:hAnsi="Times New Roman"/>
          <w:sz w:val="28"/>
          <w:szCs w:val="28"/>
        </w:rPr>
        <w:t xml:space="preserve"> Кроме того, по итогам пр</w:t>
      </w:r>
      <w:r w:rsidR="002E70A1" w:rsidRPr="003023A0">
        <w:rPr>
          <w:rFonts w:ascii="Times New Roman" w:hAnsi="Times New Roman"/>
          <w:sz w:val="28"/>
          <w:szCs w:val="28"/>
        </w:rPr>
        <w:t>о</w:t>
      </w:r>
      <w:r w:rsidR="002E70A1" w:rsidRPr="003023A0">
        <w:rPr>
          <w:rFonts w:ascii="Times New Roman" w:hAnsi="Times New Roman"/>
          <w:sz w:val="28"/>
          <w:szCs w:val="28"/>
        </w:rPr>
        <w:t>веденного 14 декабря 2017 года межведомственного совещания при исполня</w:t>
      </w:r>
      <w:r w:rsidR="002E70A1" w:rsidRPr="003023A0">
        <w:rPr>
          <w:rFonts w:ascii="Times New Roman" w:hAnsi="Times New Roman"/>
          <w:sz w:val="28"/>
          <w:szCs w:val="28"/>
        </w:rPr>
        <w:t>ю</w:t>
      </w:r>
      <w:r w:rsidR="002E70A1" w:rsidRPr="003023A0">
        <w:rPr>
          <w:rFonts w:ascii="Times New Roman" w:hAnsi="Times New Roman"/>
          <w:sz w:val="28"/>
          <w:szCs w:val="28"/>
        </w:rPr>
        <w:t>щем обязанности прокурора Сама</w:t>
      </w:r>
      <w:r w:rsidR="002E70A1" w:rsidRPr="003023A0">
        <w:rPr>
          <w:rFonts w:ascii="Times New Roman" w:hAnsi="Times New Roman"/>
          <w:sz w:val="28"/>
          <w:szCs w:val="28"/>
        </w:rPr>
        <w:t>р</w:t>
      </w:r>
      <w:r w:rsidR="002E70A1" w:rsidRPr="003023A0">
        <w:rPr>
          <w:rFonts w:ascii="Times New Roman" w:hAnsi="Times New Roman"/>
          <w:sz w:val="28"/>
          <w:szCs w:val="28"/>
        </w:rPr>
        <w:t>ской области с участием органов прокуратуры, контрольно-надзорных органов, органов местного самоуправления и Ассоциации «Совет муниципальных образ</w:t>
      </w:r>
      <w:r w:rsidR="002E70A1" w:rsidRPr="003023A0">
        <w:rPr>
          <w:rFonts w:ascii="Times New Roman" w:hAnsi="Times New Roman"/>
          <w:sz w:val="28"/>
          <w:szCs w:val="28"/>
        </w:rPr>
        <w:t>о</w:t>
      </w:r>
      <w:r w:rsidR="002E70A1" w:rsidRPr="003023A0">
        <w:rPr>
          <w:rFonts w:ascii="Times New Roman" w:hAnsi="Times New Roman"/>
          <w:sz w:val="28"/>
          <w:szCs w:val="28"/>
        </w:rPr>
        <w:t>ваний Самарской области» было принято решение, ко</w:t>
      </w:r>
      <w:r w:rsidR="00CA7B4F">
        <w:rPr>
          <w:rFonts w:ascii="Times New Roman" w:hAnsi="Times New Roman"/>
          <w:sz w:val="28"/>
          <w:szCs w:val="28"/>
        </w:rPr>
        <w:t>торое во многом учитывает обращения</w:t>
      </w:r>
      <w:r w:rsidR="002E70A1" w:rsidRPr="003023A0">
        <w:rPr>
          <w:rFonts w:ascii="Times New Roman" w:hAnsi="Times New Roman"/>
          <w:sz w:val="28"/>
          <w:szCs w:val="28"/>
        </w:rPr>
        <w:t xml:space="preserve"> органов местного самоуправления по отдельным аспектам взаимодействия с органами государственного контроля (надзора). </w:t>
      </w:r>
    </w:p>
    <w:p w14:paraId="7E172630" w14:textId="63C0AE1B" w:rsidR="000052BF" w:rsidRDefault="002E70A1" w:rsidP="00D85C5C">
      <w:pPr>
        <w:spacing w:line="360" w:lineRule="auto"/>
        <w:ind w:firstLine="709"/>
        <w:jc w:val="both"/>
        <w:rPr>
          <w:rFonts w:ascii="Times New Roman" w:hAnsi="Times New Roman"/>
          <w:sz w:val="28"/>
          <w:szCs w:val="28"/>
        </w:rPr>
      </w:pPr>
      <w:r w:rsidRPr="003023A0">
        <w:rPr>
          <w:rFonts w:ascii="Times New Roman" w:hAnsi="Times New Roman"/>
          <w:sz w:val="28"/>
          <w:szCs w:val="28"/>
        </w:rPr>
        <w:t>Вместе с тем, оценивая итоги 2017 года, необходимо подчеркнуть, что о</w:t>
      </w:r>
      <w:r w:rsidR="000052BF" w:rsidRPr="003023A0">
        <w:rPr>
          <w:rFonts w:ascii="Times New Roman" w:hAnsi="Times New Roman"/>
          <w:sz w:val="28"/>
          <w:szCs w:val="28"/>
        </w:rPr>
        <w:t>рг</w:t>
      </w:r>
      <w:r w:rsidR="000052BF" w:rsidRPr="003023A0">
        <w:rPr>
          <w:rFonts w:ascii="Times New Roman" w:hAnsi="Times New Roman"/>
          <w:sz w:val="28"/>
          <w:szCs w:val="28"/>
        </w:rPr>
        <w:t>а</w:t>
      </w:r>
      <w:r w:rsidR="00043E74">
        <w:rPr>
          <w:rFonts w:ascii="Times New Roman" w:hAnsi="Times New Roman"/>
          <w:sz w:val="28"/>
          <w:szCs w:val="28"/>
        </w:rPr>
        <w:t>нами</w:t>
      </w:r>
      <w:r w:rsidR="000052BF" w:rsidRPr="003023A0">
        <w:rPr>
          <w:rFonts w:ascii="Times New Roman" w:hAnsi="Times New Roman"/>
          <w:sz w:val="28"/>
          <w:szCs w:val="28"/>
        </w:rPr>
        <w:t xml:space="preserve"> местного самоуправления по-прежнему отмечают</w:t>
      </w:r>
      <w:r w:rsidR="006C3622" w:rsidRPr="003023A0">
        <w:rPr>
          <w:rFonts w:ascii="Times New Roman" w:hAnsi="Times New Roman"/>
          <w:sz w:val="28"/>
          <w:szCs w:val="28"/>
        </w:rPr>
        <w:t>ся</w:t>
      </w:r>
      <w:r w:rsidR="000052BF" w:rsidRPr="003023A0">
        <w:rPr>
          <w:rFonts w:ascii="Times New Roman" w:hAnsi="Times New Roman"/>
          <w:sz w:val="28"/>
          <w:szCs w:val="28"/>
        </w:rPr>
        <w:t xml:space="preserve"> проблемы, связанные с их взаимодействием с органами государственного</w:t>
      </w:r>
      <w:r w:rsidR="000052BF">
        <w:rPr>
          <w:rFonts w:ascii="Times New Roman" w:hAnsi="Times New Roman"/>
          <w:sz w:val="28"/>
          <w:szCs w:val="28"/>
        </w:rPr>
        <w:t xml:space="preserve"> контроля (надзора). Наиболее значимые из этих проблем можно поделить на две категории: проблемы исполн</w:t>
      </w:r>
      <w:r w:rsidR="000052BF">
        <w:rPr>
          <w:rFonts w:ascii="Times New Roman" w:hAnsi="Times New Roman"/>
          <w:sz w:val="28"/>
          <w:szCs w:val="28"/>
        </w:rPr>
        <w:t>е</w:t>
      </w:r>
      <w:r w:rsidR="000052BF">
        <w:rPr>
          <w:rFonts w:ascii="Times New Roman" w:hAnsi="Times New Roman"/>
          <w:sz w:val="28"/>
          <w:szCs w:val="28"/>
        </w:rPr>
        <w:t xml:space="preserve">ния судебных решений, удовлетворивших требования органов прокуратуры, и </w:t>
      </w:r>
      <w:r w:rsidR="001D5BE2">
        <w:rPr>
          <w:rFonts w:ascii="Times New Roman" w:hAnsi="Times New Roman"/>
          <w:sz w:val="28"/>
          <w:szCs w:val="28"/>
        </w:rPr>
        <w:t xml:space="preserve">проблемы взаимодействия с другими надзорными органами власти. </w:t>
      </w:r>
      <w:r w:rsidR="000052BF">
        <w:rPr>
          <w:rFonts w:ascii="Times New Roman" w:hAnsi="Times New Roman"/>
          <w:sz w:val="28"/>
          <w:szCs w:val="28"/>
        </w:rPr>
        <w:t xml:space="preserve"> </w:t>
      </w:r>
    </w:p>
    <w:p w14:paraId="69E21FF3" w14:textId="12BCBFFD" w:rsidR="00D345DC" w:rsidRDefault="001D5BE2" w:rsidP="00D85C5C">
      <w:pPr>
        <w:spacing w:line="360" w:lineRule="auto"/>
        <w:ind w:firstLine="709"/>
        <w:jc w:val="both"/>
        <w:rPr>
          <w:rFonts w:ascii="Times New Roman" w:hAnsi="Times New Roman"/>
          <w:sz w:val="28"/>
          <w:szCs w:val="28"/>
        </w:rPr>
      </w:pPr>
      <w:r>
        <w:rPr>
          <w:rFonts w:ascii="Times New Roman" w:hAnsi="Times New Roman"/>
          <w:sz w:val="28"/>
          <w:szCs w:val="28"/>
        </w:rPr>
        <w:t>1. К проблемам исполнения судебных решений могут быть отнесены о</w:t>
      </w:r>
      <w:r>
        <w:rPr>
          <w:rFonts w:ascii="Times New Roman" w:hAnsi="Times New Roman"/>
          <w:sz w:val="28"/>
          <w:szCs w:val="28"/>
        </w:rPr>
        <w:t>т</w:t>
      </w:r>
      <w:r>
        <w:rPr>
          <w:rFonts w:ascii="Times New Roman" w:hAnsi="Times New Roman"/>
          <w:sz w:val="28"/>
          <w:szCs w:val="28"/>
        </w:rPr>
        <w:t>дельные разновидности удовлетворенных требований</w:t>
      </w:r>
      <w:r w:rsidRPr="001D5BE2">
        <w:rPr>
          <w:rFonts w:ascii="Times New Roman" w:hAnsi="Times New Roman"/>
          <w:sz w:val="28"/>
          <w:szCs w:val="28"/>
        </w:rPr>
        <w:t xml:space="preserve"> </w:t>
      </w:r>
      <w:r>
        <w:rPr>
          <w:rFonts w:ascii="Times New Roman" w:hAnsi="Times New Roman"/>
          <w:sz w:val="28"/>
          <w:szCs w:val="28"/>
        </w:rPr>
        <w:t>органов прокуратуры, и</w:t>
      </w:r>
      <w:r>
        <w:rPr>
          <w:rFonts w:ascii="Times New Roman" w:hAnsi="Times New Roman"/>
          <w:sz w:val="28"/>
          <w:szCs w:val="28"/>
        </w:rPr>
        <w:t>с</w:t>
      </w:r>
      <w:r>
        <w:rPr>
          <w:rFonts w:ascii="Times New Roman" w:hAnsi="Times New Roman"/>
          <w:sz w:val="28"/>
          <w:szCs w:val="28"/>
        </w:rPr>
        <w:t>полнение которых зависит не столько от бездействия органов местного сам</w:t>
      </w:r>
      <w:r>
        <w:rPr>
          <w:rFonts w:ascii="Times New Roman" w:hAnsi="Times New Roman"/>
          <w:sz w:val="28"/>
          <w:szCs w:val="28"/>
        </w:rPr>
        <w:t>о</w:t>
      </w:r>
      <w:r>
        <w:rPr>
          <w:rFonts w:ascii="Times New Roman" w:hAnsi="Times New Roman"/>
          <w:sz w:val="28"/>
          <w:szCs w:val="28"/>
        </w:rPr>
        <w:t xml:space="preserve">управления, сколько от неполучения финансирования из областного бюджета.    </w:t>
      </w:r>
    </w:p>
    <w:p w14:paraId="5EC57D20" w14:textId="77777777" w:rsidR="00767E63" w:rsidRDefault="008A7260" w:rsidP="00133C61">
      <w:pPr>
        <w:spacing w:line="360" w:lineRule="auto"/>
        <w:ind w:firstLine="709"/>
        <w:jc w:val="both"/>
        <w:rPr>
          <w:rFonts w:ascii="Times New Roman" w:hAnsi="Times New Roman"/>
          <w:sz w:val="28"/>
          <w:szCs w:val="28"/>
        </w:rPr>
      </w:pPr>
      <w:r>
        <w:rPr>
          <w:rFonts w:ascii="Times New Roman" w:hAnsi="Times New Roman"/>
          <w:sz w:val="28"/>
          <w:szCs w:val="28"/>
        </w:rPr>
        <w:t>Так, п</w:t>
      </w:r>
      <w:r w:rsidR="000052BF">
        <w:rPr>
          <w:rFonts w:ascii="Times New Roman" w:hAnsi="Times New Roman"/>
          <w:sz w:val="28"/>
          <w:szCs w:val="28"/>
        </w:rPr>
        <w:t>о данным прокуратуры Самарской области, большинство администр</w:t>
      </w:r>
      <w:r w:rsidR="000052BF">
        <w:rPr>
          <w:rFonts w:ascii="Times New Roman" w:hAnsi="Times New Roman"/>
          <w:sz w:val="28"/>
          <w:szCs w:val="28"/>
        </w:rPr>
        <w:t>а</w:t>
      </w:r>
      <w:r w:rsidR="000052BF">
        <w:rPr>
          <w:rFonts w:ascii="Times New Roman" w:hAnsi="Times New Roman"/>
          <w:sz w:val="28"/>
          <w:szCs w:val="28"/>
        </w:rPr>
        <w:t>тивных исковых заявлений, поданных органами прокуратуры с января по ноябрь 2017 года в отношении органов местного самоуправления, составляют заявления об обеспечении жилыми помещениями детей</w:t>
      </w:r>
      <w:r w:rsidR="000052BF" w:rsidRPr="00B55618">
        <w:rPr>
          <w:rFonts w:ascii="Times New Roman" w:hAnsi="Times New Roman"/>
          <w:sz w:val="28"/>
          <w:szCs w:val="28"/>
        </w:rPr>
        <w:t>-сирот</w:t>
      </w:r>
      <w:r w:rsidR="000052BF">
        <w:rPr>
          <w:rFonts w:ascii="Times New Roman" w:hAnsi="Times New Roman"/>
          <w:sz w:val="28"/>
          <w:szCs w:val="28"/>
        </w:rPr>
        <w:t>. Таких исков за 11 месяцев 2017 года было подано 408. Все иски рассмотрены судами и удовлетворены. П</w:t>
      </w:r>
      <w:r w:rsidR="000052BF" w:rsidRPr="00C2381C">
        <w:rPr>
          <w:rFonts w:ascii="Times New Roman" w:hAnsi="Times New Roman"/>
          <w:sz w:val="28"/>
          <w:szCs w:val="28"/>
        </w:rPr>
        <w:t>р</w:t>
      </w:r>
      <w:r w:rsidR="000052BF" w:rsidRPr="00C2381C">
        <w:rPr>
          <w:rFonts w:ascii="Times New Roman" w:hAnsi="Times New Roman"/>
          <w:sz w:val="28"/>
          <w:szCs w:val="28"/>
        </w:rPr>
        <w:t>и</w:t>
      </w:r>
      <w:r w:rsidR="00133C61">
        <w:rPr>
          <w:rFonts w:ascii="Times New Roman" w:hAnsi="Times New Roman"/>
          <w:sz w:val="28"/>
          <w:szCs w:val="28"/>
        </w:rPr>
        <w:t>чиной, препятствующей</w:t>
      </w:r>
      <w:r w:rsidR="000052BF" w:rsidRPr="00C2381C">
        <w:rPr>
          <w:rFonts w:ascii="Times New Roman" w:hAnsi="Times New Roman"/>
          <w:sz w:val="28"/>
          <w:szCs w:val="28"/>
        </w:rPr>
        <w:t xml:space="preserve"> исполнению судебных решений о предоставлении детям-сиротам жилых помещений специализированного жилищного фонда</w:t>
      </w:r>
      <w:r w:rsidR="000052BF">
        <w:rPr>
          <w:rFonts w:ascii="Times New Roman" w:hAnsi="Times New Roman"/>
          <w:sz w:val="28"/>
          <w:szCs w:val="28"/>
        </w:rPr>
        <w:t>, яв</w:t>
      </w:r>
      <w:r w:rsidR="00133C61">
        <w:rPr>
          <w:rFonts w:ascii="Times New Roman" w:hAnsi="Times New Roman"/>
          <w:sz w:val="28"/>
          <w:szCs w:val="28"/>
        </w:rPr>
        <w:t>ляе</w:t>
      </w:r>
      <w:r w:rsidR="000052BF">
        <w:rPr>
          <w:rFonts w:ascii="Times New Roman" w:hAnsi="Times New Roman"/>
          <w:sz w:val="28"/>
          <w:szCs w:val="28"/>
        </w:rPr>
        <w:t>т</w:t>
      </w:r>
      <w:r w:rsidR="00133C61">
        <w:rPr>
          <w:rFonts w:ascii="Times New Roman" w:hAnsi="Times New Roman"/>
          <w:sz w:val="28"/>
          <w:szCs w:val="28"/>
        </w:rPr>
        <w:t>ся</w:t>
      </w:r>
      <w:r w:rsidR="000052BF" w:rsidRPr="00C2381C">
        <w:rPr>
          <w:rFonts w:ascii="Times New Roman" w:hAnsi="Times New Roman"/>
          <w:sz w:val="28"/>
          <w:szCs w:val="28"/>
        </w:rPr>
        <w:t xml:space="preserve"> н</w:t>
      </w:r>
      <w:r w:rsidR="000052BF" w:rsidRPr="00C2381C">
        <w:rPr>
          <w:rFonts w:ascii="Times New Roman" w:hAnsi="Times New Roman"/>
          <w:sz w:val="28"/>
          <w:szCs w:val="28"/>
        </w:rPr>
        <w:t>е</w:t>
      </w:r>
      <w:r w:rsidR="000052BF" w:rsidRPr="00C2381C">
        <w:rPr>
          <w:rFonts w:ascii="Times New Roman" w:hAnsi="Times New Roman"/>
          <w:sz w:val="28"/>
          <w:szCs w:val="28"/>
        </w:rPr>
        <w:t>своевременное предоставление местным бюджетам субвенций на осуществление государственных полномочий по обеспечению детей-сирот жилыми помещени</w:t>
      </w:r>
      <w:r w:rsidR="000052BF" w:rsidRPr="00C2381C">
        <w:rPr>
          <w:rFonts w:ascii="Times New Roman" w:hAnsi="Times New Roman"/>
          <w:sz w:val="28"/>
          <w:szCs w:val="28"/>
        </w:rPr>
        <w:t>я</w:t>
      </w:r>
      <w:r w:rsidR="000052BF" w:rsidRPr="00C2381C">
        <w:rPr>
          <w:rFonts w:ascii="Times New Roman" w:hAnsi="Times New Roman"/>
          <w:sz w:val="28"/>
          <w:szCs w:val="28"/>
        </w:rPr>
        <w:t>ми спец</w:t>
      </w:r>
      <w:r w:rsidR="00133C61">
        <w:rPr>
          <w:rFonts w:ascii="Times New Roman" w:hAnsi="Times New Roman"/>
          <w:sz w:val="28"/>
          <w:szCs w:val="28"/>
        </w:rPr>
        <w:t xml:space="preserve">иализированного жилищного фонда. При этом следует отметить, что </w:t>
      </w:r>
      <w:r w:rsidR="000052BF">
        <w:rPr>
          <w:rFonts w:ascii="Times New Roman" w:hAnsi="Times New Roman"/>
          <w:sz w:val="28"/>
          <w:szCs w:val="28"/>
        </w:rPr>
        <w:t>при рассмотрении</w:t>
      </w:r>
      <w:r w:rsidR="000052BF" w:rsidRPr="00C2381C">
        <w:rPr>
          <w:rFonts w:ascii="Times New Roman" w:hAnsi="Times New Roman"/>
          <w:sz w:val="28"/>
          <w:szCs w:val="28"/>
        </w:rPr>
        <w:t xml:space="preserve"> </w:t>
      </w:r>
      <w:r w:rsidR="00133C61">
        <w:rPr>
          <w:rFonts w:ascii="Times New Roman" w:hAnsi="Times New Roman"/>
          <w:sz w:val="28"/>
          <w:szCs w:val="28"/>
        </w:rPr>
        <w:t>заявлений органов прокуратуры</w:t>
      </w:r>
      <w:r w:rsidR="000052BF">
        <w:rPr>
          <w:rFonts w:ascii="Times New Roman" w:hAnsi="Times New Roman"/>
          <w:sz w:val="28"/>
          <w:szCs w:val="28"/>
        </w:rPr>
        <w:t xml:space="preserve"> </w:t>
      </w:r>
      <w:r w:rsidR="00133C61">
        <w:rPr>
          <w:rFonts w:ascii="Times New Roman" w:hAnsi="Times New Roman"/>
          <w:sz w:val="28"/>
          <w:szCs w:val="28"/>
        </w:rPr>
        <w:t xml:space="preserve">судами </w:t>
      </w:r>
      <w:r w:rsidR="000052BF" w:rsidRPr="00C2381C">
        <w:rPr>
          <w:rFonts w:ascii="Times New Roman" w:hAnsi="Times New Roman"/>
          <w:sz w:val="28"/>
          <w:szCs w:val="28"/>
        </w:rPr>
        <w:t>не принимается во вним</w:t>
      </w:r>
      <w:r w:rsidR="000052BF" w:rsidRPr="00C2381C">
        <w:rPr>
          <w:rFonts w:ascii="Times New Roman" w:hAnsi="Times New Roman"/>
          <w:sz w:val="28"/>
          <w:szCs w:val="28"/>
        </w:rPr>
        <w:t>а</w:t>
      </w:r>
      <w:r w:rsidR="000052BF" w:rsidRPr="00C2381C">
        <w:rPr>
          <w:rFonts w:ascii="Times New Roman" w:hAnsi="Times New Roman"/>
          <w:sz w:val="28"/>
          <w:szCs w:val="28"/>
        </w:rPr>
        <w:t>ние объем субвенций, предоставляемых муниципальным образованиям на ос</w:t>
      </w:r>
      <w:r w:rsidR="000052BF" w:rsidRPr="00C2381C">
        <w:rPr>
          <w:rFonts w:ascii="Times New Roman" w:hAnsi="Times New Roman"/>
          <w:sz w:val="28"/>
          <w:szCs w:val="28"/>
        </w:rPr>
        <w:t>у</w:t>
      </w:r>
      <w:r w:rsidR="000052BF" w:rsidRPr="00C2381C">
        <w:rPr>
          <w:rFonts w:ascii="Times New Roman" w:hAnsi="Times New Roman"/>
          <w:sz w:val="28"/>
          <w:szCs w:val="28"/>
        </w:rPr>
        <w:t>ществление переданных государствен</w:t>
      </w:r>
      <w:r w:rsidR="00133C61">
        <w:rPr>
          <w:rFonts w:ascii="Times New Roman" w:hAnsi="Times New Roman"/>
          <w:sz w:val="28"/>
          <w:szCs w:val="28"/>
        </w:rPr>
        <w:t xml:space="preserve">ных полномочий. Кроме того, </w:t>
      </w:r>
      <w:r w:rsidR="000052BF" w:rsidRPr="00C2381C">
        <w:rPr>
          <w:rFonts w:ascii="Times New Roman" w:hAnsi="Times New Roman"/>
          <w:sz w:val="28"/>
          <w:szCs w:val="28"/>
        </w:rPr>
        <w:t>служба с</w:t>
      </w:r>
      <w:r w:rsidR="000052BF" w:rsidRPr="00C2381C">
        <w:rPr>
          <w:rFonts w:ascii="Times New Roman" w:hAnsi="Times New Roman"/>
          <w:sz w:val="28"/>
          <w:szCs w:val="28"/>
        </w:rPr>
        <w:t>у</w:t>
      </w:r>
      <w:r w:rsidR="000052BF" w:rsidRPr="00C2381C">
        <w:rPr>
          <w:rFonts w:ascii="Times New Roman" w:hAnsi="Times New Roman"/>
          <w:sz w:val="28"/>
          <w:szCs w:val="28"/>
        </w:rPr>
        <w:t xml:space="preserve">дебных приставов-исполнителей </w:t>
      </w:r>
      <w:r w:rsidR="000052BF">
        <w:rPr>
          <w:rFonts w:ascii="Times New Roman" w:hAnsi="Times New Roman"/>
          <w:sz w:val="28"/>
          <w:szCs w:val="28"/>
        </w:rPr>
        <w:t>в отдельных случаях привлекает органы местн</w:t>
      </w:r>
      <w:r w:rsidR="000052BF">
        <w:rPr>
          <w:rFonts w:ascii="Times New Roman" w:hAnsi="Times New Roman"/>
          <w:sz w:val="28"/>
          <w:szCs w:val="28"/>
        </w:rPr>
        <w:t>о</w:t>
      </w:r>
      <w:r w:rsidR="000052BF">
        <w:rPr>
          <w:rFonts w:ascii="Times New Roman" w:hAnsi="Times New Roman"/>
          <w:sz w:val="28"/>
          <w:szCs w:val="28"/>
        </w:rPr>
        <w:t>го самоуправления к административной ответственности и взыскивает исполн</w:t>
      </w:r>
      <w:r w:rsidR="000052BF">
        <w:rPr>
          <w:rFonts w:ascii="Times New Roman" w:hAnsi="Times New Roman"/>
          <w:sz w:val="28"/>
          <w:szCs w:val="28"/>
        </w:rPr>
        <w:t>и</w:t>
      </w:r>
      <w:r w:rsidR="000052BF">
        <w:rPr>
          <w:rFonts w:ascii="Times New Roman" w:hAnsi="Times New Roman"/>
          <w:sz w:val="28"/>
          <w:szCs w:val="28"/>
        </w:rPr>
        <w:t>тельские</w:t>
      </w:r>
      <w:r w:rsidR="000052BF" w:rsidRPr="00C2381C">
        <w:rPr>
          <w:rFonts w:ascii="Times New Roman" w:hAnsi="Times New Roman"/>
          <w:sz w:val="28"/>
          <w:szCs w:val="28"/>
        </w:rPr>
        <w:t xml:space="preserve"> сбор</w:t>
      </w:r>
      <w:r w:rsidR="000052BF">
        <w:rPr>
          <w:rFonts w:ascii="Times New Roman" w:hAnsi="Times New Roman"/>
          <w:sz w:val="28"/>
          <w:szCs w:val="28"/>
        </w:rPr>
        <w:t>ы</w:t>
      </w:r>
      <w:r w:rsidR="000052BF" w:rsidRPr="00C2381C">
        <w:rPr>
          <w:rFonts w:ascii="Times New Roman" w:hAnsi="Times New Roman"/>
          <w:sz w:val="28"/>
          <w:szCs w:val="28"/>
        </w:rPr>
        <w:t xml:space="preserve">, </w:t>
      </w:r>
      <w:r w:rsidR="00133C61">
        <w:rPr>
          <w:rFonts w:ascii="Times New Roman" w:hAnsi="Times New Roman"/>
          <w:sz w:val="28"/>
          <w:szCs w:val="28"/>
        </w:rPr>
        <w:t xml:space="preserve">также </w:t>
      </w:r>
      <w:r w:rsidR="000052BF" w:rsidRPr="00C2381C">
        <w:rPr>
          <w:rFonts w:ascii="Times New Roman" w:hAnsi="Times New Roman"/>
          <w:sz w:val="28"/>
          <w:szCs w:val="28"/>
        </w:rPr>
        <w:t>не принимая во внимание объем субвенций, предоставля</w:t>
      </w:r>
      <w:r w:rsidR="000052BF" w:rsidRPr="00C2381C">
        <w:rPr>
          <w:rFonts w:ascii="Times New Roman" w:hAnsi="Times New Roman"/>
          <w:sz w:val="28"/>
          <w:szCs w:val="28"/>
        </w:rPr>
        <w:t>е</w:t>
      </w:r>
      <w:r w:rsidR="000052BF" w:rsidRPr="00C2381C">
        <w:rPr>
          <w:rFonts w:ascii="Times New Roman" w:hAnsi="Times New Roman"/>
          <w:sz w:val="28"/>
          <w:szCs w:val="28"/>
        </w:rPr>
        <w:t>мых на осуществление переданных государственных полномочий и обеспечив</w:t>
      </w:r>
      <w:r w:rsidR="000052BF" w:rsidRPr="00C2381C">
        <w:rPr>
          <w:rFonts w:ascii="Times New Roman" w:hAnsi="Times New Roman"/>
          <w:sz w:val="28"/>
          <w:szCs w:val="28"/>
        </w:rPr>
        <w:t>а</w:t>
      </w:r>
      <w:r w:rsidR="000052BF" w:rsidRPr="00C2381C">
        <w:rPr>
          <w:rFonts w:ascii="Times New Roman" w:hAnsi="Times New Roman"/>
          <w:sz w:val="28"/>
          <w:szCs w:val="28"/>
        </w:rPr>
        <w:t>ющих исполнение соответствующих судебных решений.</w:t>
      </w:r>
      <w:r w:rsidR="00996C7A">
        <w:rPr>
          <w:rStyle w:val="af1"/>
          <w:rFonts w:ascii="Times New Roman" w:hAnsi="Times New Roman"/>
          <w:sz w:val="28"/>
          <w:szCs w:val="28"/>
        </w:rPr>
        <w:footnoteReference w:id="6"/>
      </w:r>
      <w:r w:rsidR="000052BF">
        <w:rPr>
          <w:rFonts w:ascii="Times New Roman" w:hAnsi="Times New Roman"/>
          <w:sz w:val="28"/>
          <w:szCs w:val="28"/>
        </w:rPr>
        <w:t xml:space="preserve"> </w:t>
      </w:r>
    </w:p>
    <w:p w14:paraId="185165DF" w14:textId="77777777" w:rsidR="006530F0" w:rsidRDefault="00767E63" w:rsidP="00744975">
      <w:pPr>
        <w:spacing w:line="360" w:lineRule="auto"/>
        <w:ind w:firstLine="709"/>
        <w:jc w:val="both"/>
        <w:rPr>
          <w:rFonts w:ascii="Times New Roman" w:hAnsi="Times New Roman"/>
          <w:sz w:val="28"/>
          <w:szCs w:val="28"/>
        </w:rPr>
      </w:pPr>
      <w:r>
        <w:rPr>
          <w:rFonts w:ascii="Times New Roman" w:hAnsi="Times New Roman"/>
          <w:sz w:val="28"/>
          <w:szCs w:val="28"/>
        </w:rPr>
        <w:t xml:space="preserve">По </w:t>
      </w:r>
      <w:r w:rsidR="000052BF">
        <w:rPr>
          <w:rFonts w:ascii="Times New Roman" w:hAnsi="Times New Roman"/>
          <w:sz w:val="28"/>
          <w:szCs w:val="28"/>
        </w:rPr>
        <w:t>информации Управления Федеральной службы судебных приставов Ро</w:t>
      </w:r>
      <w:r w:rsidR="000052BF">
        <w:rPr>
          <w:rFonts w:ascii="Times New Roman" w:hAnsi="Times New Roman"/>
          <w:sz w:val="28"/>
          <w:szCs w:val="28"/>
        </w:rPr>
        <w:t>с</w:t>
      </w:r>
      <w:r w:rsidR="000052BF">
        <w:rPr>
          <w:rFonts w:ascii="Times New Roman" w:hAnsi="Times New Roman"/>
          <w:sz w:val="28"/>
          <w:szCs w:val="28"/>
        </w:rPr>
        <w:t>сии по Самарской области (далее – УФССП), на 1 декабря 2016 года в произво</w:t>
      </w:r>
      <w:r w:rsidR="000052BF">
        <w:rPr>
          <w:rFonts w:ascii="Times New Roman" w:hAnsi="Times New Roman"/>
          <w:sz w:val="28"/>
          <w:szCs w:val="28"/>
        </w:rPr>
        <w:t>д</w:t>
      </w:r>
      <w:r w:rsidR="000052BF">
        <w:rPr>
          <w:rFonts w:ascii="Times New Roman" w:hAnsi="Times New Roman"/>
          <w:sz w:val="28"/>
          <w:szCs w:val="28"/>
        </w:rPr>
        <w:t>стве судебных приставов в Самарской области находилось 1307 исполнительных производств по судебным решениям о предоставления жилых помещений детям-сиротам. На 1 декабря 2015 года находилось в производстве 1034</w:t>
      </w:r>
      <w:r w:rsidR="000052BF" w:rsidRPr="004B0375">
        <w:rPr>
          <w:rFonts w:ascii="Times New Roman" w:hAnsi="Times New Roman"/>
          <w:sz w:val="28"/>
          <w:szCs w:val="28"/>
        </w:rPr>
        <w:t xml:space="preserve"> </w:t>
      </w:r>
      <w:r w:rsidR="000052BF">
        <w:rPr>
          <w:rFonts w:ascii="Times New Roman" w:hAnsi="Times New Roman"/>
          <w:sz w:val="28"/>
          <w:szCs w:val="28"/>
        </w:rPr>
        <w:t>исполнительных производств. Данная статистика с учетом 408 исков органов прокуратуры, пода</w:t>
      </w:r>
      <w:r w:rsidR="000052BF">
        <w:rPr>
          <w:rFonts w:ascii="Times New Roman" w:hAnsi="Times New Roman"/>
          <w:sz w:val="28"/>
          <w:szCs w:val="28"/>
        </w:rPr>
        <w:t>н</w:t>
      </w:r>
      <w:r w:rsidR="000052BF">
        <w:rPr>
          <w:rFonts w:ascii="Times New Roman" w:hAnsi="Times New Roman"/>
          <w:sz w:val="28"/>
          <w:szCs w:val="28"/>
        </w:rPr>
        <w:t>ных за 11 месяцев 2017 года, свидетельствует о неуклонном росте исполнител</w:t>
      </w:r>
      <w:r w:rsidR="000052BF">
        <w:rPr>
          <w:rFonts w:ascii="Times New Roman" w:hAnsi="Times New Roman"/>
          <w:sz w:val="28"/>
          <w:szCs w:val="28"/>
        </w:rPr>
        <w:t>ь</w:t>
      </w:r>
      <w:r w:rsidR="000052BF">
        <w:rPr>
          <w:rFonts w:ascii="Times New Roman" w:hAnsi="Times New Roman"/>
          <w:sz w:val="28"/>
          <w:szCs w:val="28"/>
        </w:rPr>
        <w:t>ных производств по вопросам обеспечения жилыми помещениями детей-сирот. При этом в рамках этих производств принимались меры по привлечению органов местного самоуправления к административной ответственности за неисполнение требований, содержащихся в исполнительных документах (статья 17.15 Кодекса</w:t>
      </w:r>
      <w:r w:rsidR="000052BF" w:rsidRPr="00A12798">
        <w:rPr>
          <w:rFonts w:ascii="Times New Roman" w:hAnsi="Times New Roman"/>
          <w:sz w:val="28"/>
          <w:szCs w:val="28"/>
        </w:rPr>
        <w:t xml:space="preserve"> </w:t>
      </w:r>
      <w:r w:rsidR="000052BF" w:rsidRPr="00DA3225">
        <w:rPr>
          <w:rFonts w:ascii="Times New Roman" w:hAnsi="Times New Roman"/>
          <w:sz w:val="28"/>
          <w:szCs w:val="28"/>
        </w:rPr>
        <w:t>Российской Федерации об административных правонарушениях</w:t>
      </w:r>
      <w:r w:rsidR="000052BF">
        <w:rPr>
          <w:rFonts w:ascii="Times New Roman" w:hAnsi="Times New Roman"/>
          <w:sz w:val="28"/>
          <w:szCs w:val="28"/>
        </w:rPr>
        <w:t xml:space="preserve">). </w:t>
      </w:r>
    </w:p>
    <w:p w14:paraId="35DA35A8" w14:textId="0F476916" w:rsidR="00FC738A" w:rsidRDefault="000052BF" w:rsidP="00744975">
      <w:pPr>
        <w:spacing w:line="360" w:lineRule="auto"/>
        <w:ind w:firstLine="709"/>
        <w:jc w:val="both"/>
        <w:rPr>
          <w:rFonts w:ascii="Times New Roman" w:hAnsi="Times New Roman"/>
          <w:sz w:val="28"/>
          <w:szCs w:val="28"/>
        </w:rPr>
      </w:pPr>
      <w:r>
        <w:rPr>
          <w:rFonts w:ascii="Times New Roman" w:hAnsi="Times New Roman"/>
          <w:sz w:val="28"/>
          <w:szCs w:val="28"/>
        </w:rPr>
        <w:t>Например, за период с января по ноябрь 2016 года судебными приставами вынесено 151 постановление о привлечении к административной ответственности за совершение указанных правонарушений. Общая сумма наложенных админ</w:t>
      </w:r>
      <w:r>
        <w:rPr>
          <w:rFonts w:ascii="Times New Roman" w:hAnsi="Times New Roman"/>
          <w:sz w:val="28"/>
          <w:szCs w:val="28"/>
        </w:rPr>
        <w:t>и</w:t>
      </w:r>
      <w:r>
        <w:rPr>
          <w:rFonts w:ascii="Times New Roman" w:hAnsi="Times New Roman"/>
          <w:sz w:val="28"/>
          <w:szCs w:val="28"/>
        </w:rPr>
        <w:t>стративных штрафов составила 3,577 млн. рублей (за аналогичный период 2015 года – 4,955 млн. рублей). C января по ноябрь 2016 года судебными приставами-исполнителями в рамках 893 исполнительных производств вынесены постановл</w:t>
      </w:r>
      <w:r>
        <w:rPr>
          <w:rFonts w:ascii="Times New Roman" w:hAnsi="Times New Roman"/>
          <w:sz w:val="28"/>
          <w:szCs w:val="28"/>
        </w:rPr>
        <w:t>е</w:t>
      </w:r>
      <w:r>
        <w:rPr>
          <w:rFonts w:ascii="Times New Roman" w:hAnsi="Times New Roman"/>
          <w:sz w:val="28"/>
          <w:szCs w:val="28"/>
        </w:rPr>
        <w:t>ния о взыскании исполнительского сбора на сумму 20,8 млн. рублей (за аналоги</w:t>
      </w:r>
      <w:r>
        <w:rPr>
          <w:rFonts w:ascii="Times New Roman" w:hAnsi="Times New Roman"/>
          <w:sz w:val="28"/>
          <w:szCs w:val="28"/>
        </w:rPr>
        <w:t>ч</w:t>
      </w:r>
      <w:r>
        <w:rPr>
          <w:rFonts w:ascii="Times New Roman" w:hAnsi="Times New Roman"/>
          <w:sz w:val="28"/>
          <w:szCs w:val="28"/>
        </w:rPr>
        <w:t xml:space="preserve">ный период 2015 года – 248 постановлений на сумму 12,51 млн. рублей). </w:t>
      </w:r>
      <w:r w:rsidR="00744975">
        <w:rPr>
          <w:rFonts w:ascii="Times New Roman" w:hAnsi="Times New Roman"/>
          <w:sz w:val="28"/>
          <w:szCs w:val="28"/>
        </w:rPr>
        <w:t>Не</w:t>
      </w:r>
      <w:r w:rsidR="00985239">
        <w:rPr>
          <w:rFonts w:ascii="Times New Roman" w:hAnsi="Times New Roman"/>
          <w:sz w:val="28"/>
          <w:szCs w:val="28"/>
        </w:rPr>
        <w:t xml:space="preserve"> </w:t>
      </w:r>
      <w:r w:rsidR="00744975">
        <w:rPr>
          <w:rFonts w:ascii="Times New Roman" w:hAnsi="Times New Roman"/>
          <w:sz w:val="28"/>
          <w:szCs w:val="28"/>
        </w:rPr>
        <w:t xml:space="preserve">улучшилась </w:t>
      </w:r>
      <w:r w:rsidR="00985239">
        <w:rPr>
          <w:rFonts w:ascii="Times New Roman" w:hAnsi="Times New Roman"/>
          <w:sz w:val="28"/>
          <w:szCs w:val="28"/>
        </w:rPr>
        <w:t xml:space="preserve">описанная </w:t>
      </w:r>
      <w:r w:rsidR="00172B21">
        <w:rPr>
          <w:rFonts w:ascii="Times New Roman" w:hAnsi="Times New Roman"/>
          <w:sz w:val="28"/>
          <w:szCs w:val="28"/>
        </w:rPr>
        <w:t>ситуа</w:t>
      </w:r>
      <w:r w:rsidR="00985239">
        <w:rPr>
          <w:rFonts w:ascii="Times New Roman" w:hAnsi="Times New Roman"/>
          <w:sz w:val="28"/>
          <w:szCs w:val="28"/>
        </w:rPr>
        <w:t xml:space="preserve">ция </w:t>
      </w:r>
      <w:r w:rsidR="00744975">
        <w:rPr>
          <w:rFonts w:ascii="Times New Roman" w:hAnsi="Times New Roman"/>
          <w:sz w:val="28"/>
          <w:szCs w:val="28"/>
        </w:rPr>
        <w:t xml:space="preserve">и </w:t>
      </w:r>
      <w:r w:rsidR="00172B21">
        <w:rPr>
          <w:rFonts w:ascii="Times New Roman" w:hAnsi="Times New Roman"/>
          <w:sz w:val="28"/>
          <w:szCs w:val="28"/>
        </w:rPr>
        <w:t xml:space="preserve">в 2017 году. </w:t>
      </w:r>
      <w:r w:rsidR="006530F0">
        <w:rPr>
          <w:rFonts w:ascii="Times New Roman" w:hAnsi="Times New Roman"/>
          <w:sz w:val="28"/>
          <w:szCs w:val="28"/>
        </w:rPr>
        <w:t>Общая д</w:t>
      </w:r>
      <w:r w:rsidR="00FC738A">
        <w:rPr>
          <w:rFonts w:ascii="Times New Roman" w:hAnsi="Times New Roman"/>
          <w:sz w:val="28"/>
          <w:szCs w:val="28"/>
        </w:rPr>
        <w:t xml:space="preserve">инамика </w:t>
      </w:r>
      <w:r w:rsidR="00EC59E0">
        <w:rPr>
          <w:rFonts w:ascii="Times New Roman" w:hAnsi="Times New Roman"/>
          <w:sz w:val="28"/>
          <w:szCs w:val="28"/>
        </w:rPr>
        <w:t xml:space="preserve">количества </w:t>
      </w:r>
      <w:r w:rsidR="00FC738A">
        <w:rPr>
          <w:rFonts w:ascii="Times New Roman" w:hAnsi="Times New Roman"/>
          <w:sz w:val="28"/>
          <w:szCs w:val="28"/>
        </w:rPr>
        <w:t>и</w:t>
      </w:r>
      <w:r w:rsidR="00FC738A">
        <w:rPr>
          <w:rFonts w:ascii="Times New Roman" w:hAnsi="Times New Roman"/>
          <w:sz w:val="28"/>
          <w:szCs w:val="28"/>
        </w:rPr>
        <w:t>с</w:t>
      </w:r>
      <w:r w:rsidR="00FC738A">
        <w:rPr>
          <w:rFonts w:ascii="Times New Roman" w:hAnsi="Times New Roman"/>
          <w:sz w:val="28"/>
          <w:szCs w:val="28"/>
        </w:rPr>
        <w:t>полнительских сборов и административных штрафов за неисполнение судебных решений</w:t>
      </w:r>
      <w:r w:rsidR="00C64DE2">
        <w:rPr>
          <w:rFonts w:ascii="Times New Roman" w:hAnsi="Times New Roman"/>
          <w:sz w:val="28"/>
          <w:szCs w:val="28"/>
        </w:rPr>
        <w:t xml:space="preserve"> по данным УФССП представлена на следующей д</w:t>
      </w:r>
      <w:r w:rsidR="00FC738A">
        <w:rPr>
          <w:rFonts w:ascii="Times New Roman" w:hAnsi="Times New Roman"/>
          <w:sz w:val="28"/>
          <w:szCs w:val="28"/>
        </w:rPr>
        <w:t>иаграмме.</w:t>
      </w:r>
    </w:p>
    <w:p w14:paraId="201FE3DC" w14:textId="248F3BC3" w:rsidR="00FC738A" w:rsidRDefault="000B23CB" w:rsidP="0017668E">
      <w:pPr>
        <w:spacing w:line="360" w:lineRule="auto"/>
        <w:ind w:firstLine="709"/>
        <w:jc w:val="both"/>
        <w:rPr>
          <w:rFonts w:ascii="Times New Roman" w:hAnsi="Times New Roman"/>
          <w:sz w:val="28"/>
          <w:szCs w:val="28"/>
        </w:rPr>
      </w:pPr>
      <w:r>
        <w:rPr>
          <w:rFonts w:ascii="Times New Roman" w:hAnsi="Times New Roman"/>
          <w:noProof/>
          <w:sz w:val="28"/>
          <w:szCs w:val="28"/>
          <w:lang w:val="en-US"/>
        </w:rPr>
        <w:drawing>
          <wp:inline distT="0" distB="0" distL="0" distR="0" wp14:anchorId="25F46150" wp14:editId="6D036891">
            <wp:extent cx="5486400" cy="3200400"/>
            <wp:effectExtent l="0" t="0" r="25400" b="254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1D3A32F" w14:textId="73BA7655" w:rsidR="002B640C" w:rsidRDefault="00C64DE2" w:rsidP="009A669E">
      <w:pPr>
        <w:spacing w:line="360" w:lineRule="auto"/>
        <w:ind w:firstLine="709"/>
        <w:jc w:val="both"/>
        <w:rPr>
          <w:rFonts w:ascii="Times New Roman" w:hAnsi="Times New Roman"/>
          <w:sz w:val="28"/>
          <w:szCs w:val="28"/>
        </w:rPr>
      </w:pPr>
      <w:r>
        <w:rPr>
          <w:rFonts w:ascii="Times New Roman" w:hAnsi="Times New Roman"/>
          <w:sz w:val="28"/>
          <w:szCs w:val="28"/>
        </w:rPr>
        <w:t>Как видно из диаграммы</w:t>
      </w:r>
      <w:r w:rsidR="009A669E">
        <w:rPr>
          <w:rFonts w:ascii="Times New Roman" w:hAnsi="Times New Roman"/>
          <w:sz w:val="28"/>
          <w:szCs w:val="28"/>
        </w:rPr>
        <w:t>, в 2017 году в сравнении с 2016 годом произошел рост числа исполнительских сборов, взимаемых с органов местного самоуправл</w:t>
      </w:r>
      <w:r w:rsidR="009A669E">
        <w:rPr>
          <w:rFonts w:ascii="Times New Roman" w:hAnsi="Times New Roman"/>
          <w:sz w:val="28"/>
          <w:szCs w:val="28"/>
        </w:rPr>
        <w:t>е</w:t>
      </w:r>
      <w:r w:rsidR="00955AA6">
        <w:rPr>
          <w:rFonts w:ascii="Times New Roman" w:hAnsi="Times New Roman"/>
          <w:sz w:val="28"/>
          <w:szCs w:val="28"/>
        </w:rPr>
        <w:t>ния, и резкое (более чем</w:t>
      </w:r>
      <w:r w:rsidR="009A669E">
        <w:rPr>
          <w:rFonts w:ascii="Times New Roman" w:hAnsi="Times New Roman"/>
          <w:sz w:val="28"/>
          <w:szCs w:val="28"/>
        </w:rPr>
        <w:t xml:space="preserve"> в 2,5 раза) увеличение количества случаев привлечения органов местного самоуправления к административной ответственности</w:t>
      </w:r>
      <w:r w:rsidR="007D3BB8">
        <w:rPr>
          <w:rFonts w:ascii="Times New Roman" w:hAnsi="Times New Roman"/>
          <w:sz w:val="28"/>
          <w:szCs w:val="28"/>
        </w:rPr>
        <w:t xml:space="preserve"> за неи</w:t>
      </w:r>
      <w:r w:rsidR="007D3BB8">
        <w:rPr>
          <w:rFonts w:ascii="Times New Roman" w:hAnsi="Times New Roman"/>
          <w:sz w:val="28"/>
          <w:szCs w:val="28"/>
        </w:rPr>
        <w:t>с</w:t>
      </w:r>
      <w:r w:rsidR="007D3BB8">
        <w:rPr>
          <w:rFonts w:ascii="Times New Roman" w:hAnsi="Times New Roman"/>
          <w:sz w:val="28"/>
          <w:szCs w:val="28"/>
        </w:rPr>
        <w:t>полнение судебных решений</w:t>
      </w:r>
      <w:r w:rsidR="006C0B84">
        <w:rPr>
          <w:rFonts w:ascii="Times New Roman" w:hAnsi="Times New Roman"/>
          <w:sz w:val="28"/>
          <w:szCs w:val="28"/>
        </w:rPr>
        <w:t xml:space="preserve">. </w:t>
      </w:r>
      <w:r w:rsidR="009A669E">
        <w:rPr>
          <w:rFonts w:ascii="Times New Roman" w:hAnsi="Times New Roman"/>
          <w:sz w:val="28"/>
          <w:szCs w:val="28"/>
        </w:rPr>
        <w:t xml:space="preserve"> </w:t>
      </w:r>
    </w:p>
    <w:p w14:paraId="1BF20F55" w14:textId="535A93AA" w:rsidR="000052BF" w:rsidRDefault="0042275E" w:rsidP="000052BF">
      <w:pPr>
        <w:spacing w:line="360" w:lineRule="auto"/>
        <w:ind w:firstLine="709"/>
        <w:jc w:val="both"/>
        <w:rPr>
          <w:rFonts w:ascii="Times New Roman" w:hAnsi="Times New Roman"/>
          <w:sz w:val="28"/>
          <w:szCs w:val="28"/>
        </w:rPr>
      </w:pPr>
      <w:r>
        <w:rPr>
          <w:rFonts w:ascii="Times New Roman" w:hAnsi="Times New Roman"/>
          <w:sz w:val="28"/>
          <w:szCs w:val="28"/>
        </w:rPr>
        <w:t>Сложно признать правильным подход, при котором р</w:t>
      </w:r>
      <w:r w:rsidR="000052BF">
        <w:rPr>
          <w:rFonts w:ascii="Times New Roman" w:hAnsi="Times New Roman"/>
          <w:sz w:val="28"/>
          <w:szCs w:val="28"/>
        </w:rPr>
        <w:t>асходование средств местного бюджета на уплату административных штрафов и исполнительских сб</w:t>
      </w:r>
      <w:r w:rsidR="000052BF">
        <w:rPr>
          <w:rFonts w:ascii="Times New Roman" w:hAnsi="Times New Roman"/>
          <w:sz w:val="28"/>
          <w:szCs w:val="28"/>
        </w:rPr>
        <w:t>о</w:t>
      </w:r>
      <w:r w:rsidR="000052BF">
        <w:rPr>
          <w:rFonts w:ascii="Times New Roman" w:hAnsi="Times New Roman"/>
          <w:sz w:val="28"/>
          <w:szCs w:val="28"/>
        </w:rPr>
        <w:t>ров осуществляется из-за того, что объем субвенций из областного бюджета в с</w:t>
      </w:r>
      <w:r w:rsidR="000052BF">
        <w:rPr>
          <w:rFonts w:ascii="Times New Roman" w:hAnsi="Times New Roman"/>
          <w:sz w:val="28"/>
          <w:szCs w:val="28"/>
        </w:rPr>
        <w:t>о</w:t>
      </w:r>
      <w:r w:rsidR="000052BF">
        <w:rPr>
          <w:rFonts w:ascii="Times New Roman" w:hAnsi="Times New Roman"/>
          <w:sz w:val="28"/>
          <w:szCs w:val="28"/>
        </w:rPr>
        <w:t xml:space="preserve">ответствии с </w:t>
      </w:r>
      <w:r w:rsidR="000052BF" w:rsidRPr="00BC6AD7">
        <w:rPr>
          <w:rFonts w:ascii="Times New Roman" w:hAnsi="Times New Roman"/>
          <w:sz w:val="28"/>
          <w:szCs w:val="28"/>
        </w:rPr>
        <w:t>Закон</w:t>
      </w:r>
      <w:r w:rsidR="000052BF">
        <w:rPr>
          <w:rFonts w:ascii="Times New Roman" w:hAnsi="Times New Roman"/>
          <w:sz w:val="28"/>
          <w:szCs w:val="28"/>
        </w:rPr>
        <w:t>ом</w:t>
      </w:r>
      <w:r w:rsidR="000052BF" w:rsidRPr="00BC6AD7">
        <w:rPr>
          <w:rFonts w:ascii="Times New Roman" w:hAnsi="Times New Roman"/>
          <w:sz w:val="28"/>
          <w:szCs w:val="28"/>
        </w:rPr>
        <w:t xml:space="preserve"> С</w:t>
      </w:r>
      <w:r w:rsidR="000052BF">
        <w:rPr>
          <w:rFonts w:ascii="Times New Roman" w:hAnsi="Times New Roman"/>
          <w:sz w:val="28"/>
          <w:szCs w:val="28"/>
        </w:rPr>
        <w:t>амарской области от 28.12.2012 №</w:t>
      </w:r>
      <w:r w:rsidR="000052BF" w:rsidRPr="00BC6AD7">
        <w:rPr>
          <w:rFonts w:ascii="Times New Roman" w:hAnsi="Times New Roman"/>
          <w:sz w:val="28"/>
          <w:szCs w:val="28"/>
        </w:rPr>
        <w:t xml:space="preserve"> 135-ГД</w:t>
      </w:r>
      <w:r w:rsidR="000052BF">
        <w:rPr>
          <w:rFonts w:ascii="Times New Roman" w:hAnsi="Times New Roman"/>
          <w:sz w:val="28"/>
          <w:szCs w:val="28"/>
        </w:rPr>
        <w:t xml:space="preserve"> «</w:t>
      </w:r>
      <w:r w:rsidR="000052BF" w:rsidRPr="00BC6AD7">
        <w:rPr>
          <w:rFonts w:ascii="Times New Roman" w:hAnsi="Times New Roman"/>
          <w:sz w:val="28"/>
          <w:szCs w:val="28"/>
        </w:rPr>
        <w:t>Об обеспеч</w:t>
      </w:r>
      <w:r w:rsidR="000052BF" w:rsidRPr="00BC6AD7">
        <w:rPr>
          <w:rFonts w:ascii="Times New Roman" w:hAnsi="Times New Roman"/>
          <w:sz w:val="28"/>
          <w:szCs w:val="28"/>
        </w:rPr>
        <w:t>е</w:t>
      </w:r>
      <w:r w:rsidR="000052BF" w:rsidRPr="00BC6AD7">
        <w:rPr>
          <w:rFonts w:ascii="Times New Roman" w:hAnsi="Times New Roman"/>
          <w:sz w:val="28"/>
          <w:szCs w:val="28"/>
        </w:rPr>
        <w:t>нии жилыми помещениями детей-сирот и детей, оставшихся без попечения род</w:t>
      </w:r>
      <w:r w:rsidR="000052BF" w:rsidRPr="00BC6AD7">
        <w:rPr>
          <w:rFonts w:ascii="Times New Roman" w:hAnsi="Times New Roman"/>
          <w:sz w:val="28"/>
          <w:szCs w:val="28"/>
        </w:rPr>
        <w:t>и</w:t>
      </w:r>
      <w:r w:rsidR="000052BF" w:rsidRPr="00BC6AD7">
        <w:rPr>
          <w:rFonts w:ascii="Times New Roman" w:hAnsi="Times New Roman"/>
          <w:sz w:val="28"/>
          <w:szCs w:val="28"/>
        </w:rPr>
        <w:t xml:space="preserve">телей, лиц из числа детей-сирот и детей, оставшихся без попечения родителей, </w:t>
      </w:r>
      <w:r w:rsidR="000052BF">
        <w:rPr>
          <w:rFonts w:ascii="Times New Roman" w:hAnsi="Times New Roman"/>
          <w:sz w:val="28"/>
          <w:szCs w:val="28"/>
        </w:rPr>
        <w:t>на территории Самарской области»</w:t>
      </w:r>
      <w:r w:rsidR="000052BF" w:rsidRPr="00BC6AD7">
        <w:rPr>
          <w:rFonts w:ascii="Times New Roman" w:hAnsi="Times New Roman"/>
          <w:sz w:val="28"/>
          <w:szCs w:val="28"/>
        </w:rPr>
        <w:t xml:space="preserve"> </w:t>
      </w:r>
      <w:r w:rsidR="000052BF">
        <w:rPr>
          <w:rFonts w:ascii="Times New Roman" w:hAnsi="Times New Roman"/>
          <w:sz w:val="28"/>
          <w:szCs w:val="28"/>
        </w:rPr>
        <w:t>недостаточен для и</w:t>
      </w:r>
      <w:r>
        <w:rPr>
          <w:rFonts w:ascii="Times New Roman" w:hAnsi="Times New Roman"/>
          <w:sz w:val="28"/>
          <w:szCs w:val="28"/>
        </w:rPr>
        <w:t>сполнения всех судебных р</w:t>
      </w:r>
      <w:r>
        <w:rPr>
          <w:rFonts w:ascii="Times New Roman" w:hAnsi="Times New Roman"/>
          <w:sz w:val="28"/>
          <w:szCs w:val="28"/>
        </w:rPr>
        <w:t>е</w:t>
      </w:r>
      <w:r>
        <w:rPr>
          <w:rFonts w:ascii="Times New Roman" w:hAnsi="Times New Roman"/>
          <w:sz w:val="28"/>
          <w:szCs w:val="28"/>
        </w:rPr>
        <w:t>шений</w:t>
      </w:r>
      <w:r w:rsidR="000052BF">
        <w:rPr>
          <w:rFonts w:ascii="Times New Roman" w:hAnsi="Times New Roman"/>
          <w:sz w:val="28"/>
          <w:szCs w:val="28"/>
        </w:rPr>
        <w:t xml:space="preserve">. Соответственно, проблема упомянутых выше расходов органов местного самоуправления требует разрешения если не в части полного обеспечения </w:t>
      </w:r>
      <w:r w:rsidR="000052BF" w:rsidRPr="00BC6AD7">
        <w:rPr>
          <w:rFonts w:ascii="Times New Roman" w:hAnsi="Times New Roman"/>
          <w:sz w:val="28"/>
          <w:szCs w:val="28"/>
        </w:rPr>
        <w:t>жил</w:t>
      </w:r>
      <w:r w:rsidR="000052BF" w:rsidRPr="00BC6AD7">
        <w:rPr>
          <w:rFonts w:ascii="Times New Roman" w:hAnsi="Times New Roman"/>
          <w:sz w:val="28"/>
          <w:szCs w:val="28"/>
        </w:rPr>
        <w:t>ы</w:t>
      </w:r>
      <w:r w:rsidR="000052BF" w:rsidRPr="00BC6AD7">
        <w:rPr>
          <w:rFonts w:ascii="Times New Roman" w:hAnsi="Times New Roman"/>
          <w:sz w:val="28"/>
          <w:szCs w:val="28"/>
        </w:rPr>
        <w:t>ми помещениями детей-сирот</w:t>
      </w:r>
      <w:r w:rsidR="000052BF">
        <w:rPr>
          <w:rFonts w:ascii="Times New Roman" w:hAnsi="Times New Roman"/>
          <w:sz w:val="28"/>
          <w:szCs w:val="28"/>
        </w:rPr>
        <w:t xml:space="preserve"> (с учетом ограниченных возможностей бюджетного финансирования в текущий период), то хотя бы в части компенсации органам местного самоуправления понесенных ими издержек.  </w:t>
      </w:r>
    </w:p>
    <w:p w14:paraId="3042FE2E" w14:textId="4571B7EF" w:rsidR="000052BF" w:rsidRDefault="000052BF" w:rsidP="000052BF">
      <w:pPr>
        <w:spacing w:line="360" w:lineRule="auto"/>
        <w:ind w:firstLine="709"/>
        <w:jc w:val="both"/>
        <w:rPr>
          <w:rFonts w:ascii="Times New Roman" w:hAnsi="Times New Roman"/>
          <w:sz w:val="28"/>
          <w:szCs w:val="28"/>
        </w:rPr>
      </w:pPr>
      <w:r>
        <w:rPr>
          <w:rFonts w:ascii="Times New Roman" w:hAnsi="Times New Roman"/>
          <w:sz w:val="28"/>
          <w:szCs w:val="28"/>
        </w:rPr>
        <w:t>Еще одной категорией судебных решений, по которым органы местного с</w:t>
      </w:r>
      <w:r>
        <w:rPr>
          <w:rFonts w:ascii="Times New Roman" w:hAnsi="Times New Roman"/>
          <w:sz w:val="28"/>
          <w:szCs w:val="28"/>
        </w:rPr>
        <w:t>а</w:t>
      </w:r>
      <w:r>
        <w:rPr>
          <w:rFonts w:ascii="Times New Roman" w:hAnsi="Times New Roman"/>
          <w:sz w:val="28"/>
          <w:szCs w:val="28"/>
        </w:rPr>
        <w:t>моуправления несут издержки, являются решения, исполнение которых в бол</w:t>
      </w:r>
      <w:r>
        <w:rPr>
          <w:rFonts w:ascii="Times New Roman" w:hAnsi="Times New Roman"/>
          <w:sz w:val="28"/>
          <w:szCs w:val="28"/>
        </w:rPr>
        <w:t>ь</w:t>
      </w:r>
      <w:r>
        <w:rPr>
          <w:rFonts w:ascii="Times New Roman" w:hAnsi="Times New Roman"/>
          <w:sz w:val="28"/>
          <w:szCs w:val="28"/>
        </w:rPr>
        <w:t xml:space="preserve">шей степени зависит от содействия органов государственной власти Самарской области, фактически принявших на себя обязательства по </w:t>
      </w:r>
      <w:proofErr w:type="spellStart"/>
      <w:r>
        <w:rPr>
          <w:rFonts w:ascii="Times New Roman" w:hAnsi="Times New Roman"/>
          <w:sz w:val="28"/>
          <w:szCs w:val="28"/>
        </w:rPr>
        <w:t>софинансированию</w:t>
      </w:r>
      <w:proofErr w:type="spellEnd"/>
      <w:r>
        <w:rPr>
          <w:rFonts w:ascii="Times New Roman" w:hAnsi="Times New Roman"/>
          <w:sz w:val="28"/>
          <w:szCs w:val="28"/>
        </w:rPr>
        <w:t xml:space="preserve"> с</w:t>
      </w:r>
      <w:r>
        <w:rPr>
          <w:rFonts w:ascii="Times New Roman" w:hAnsi="Times New Roman"/>
          <w:sz w:val="28"/>
          <w:szCs w:val="28"/>
        </w:rPr>
        <w:t>о</w:t>
      </w:r>
      <w:r>
        <w:rPr>
          <w:rFonts w:ascii="Times New Roman" w:hAnsi="Times New Roman"/>
          <w:sz w:val="28"/>
          <w:szCs w:val="28"/>
        </w:rPr>
        <w:t>ответствующих полномочий органов местного самоуправления, но не выделя</w:t>
      </w:r>
      <w:r>
        <w:rPr>
          <w:rFonts w:ascii="Times New Roman" w:hAnsi="Times New Roman"/>
          <w:sz w:val="28"/>
          <w:szCs w:val="28"/>
        </w:rPr>
        <w:t>ю</w:t>
      </w:r>
      <w:r>
        <w:rPr>
          <w:rFonts w:ascii="Times New Roman" w:hAnsi="Times New Roman"/>
          <w:sz w:val="28"/>
          <w:szCs w:val="28"/>
        </w:rPr>
        <w:t xml:space="preserve">щих средств областного бюджета на реализацию данных расходных обязательств. </w:t>
      </w:r>
    </w:p>
    <w:p w14:paraId="151DFD6F" w14:textId="77777777" w:rsidR="000052BF" w:rsidRDefault="000052BF" w:rsidP="000052BF">
      <w:pPr>
        <w:spacing w:line="360" w:lineRule="auto"/>
        <w:ind w:firstLine="709"/>
        <w:jc w:val="both"/>
        <w:rPr>
          <w:rFonts w:ascii="Times New Roman" w:hAnsi="Times New Roman"/>
          <w:sz w:val="28"/>
          <w:szCs w:val="28"/>
        </w:rPr>
      </w:pPr>
      <w:r>
        <w:rPr>
          <w:rFonts w:ascii="Times New Roman" w:hAnsi="Times New Roman"/>
          <w:sz w:val="28"/>
          <w:szCs w:val="28"/>
        </w:rPr>
        <w:t>К такой категории судебных решений можно отнести обязательства по обеспечению объектами инфраструктуры земельных участков, предоставленных семьям, имеющим трех и более детей, и изготовлению карт (планов) объектов землеустройства</w:t>
      </w:r>
      <w:r w:rsidRPr="00D53FBE">
        <w:rPr>
          <w:rFonts w:ascii="Times New Roman" w:hAnsi="Times New Roman"/>
          <w:sz w:val="28"/>
          <w:szCs w:val="28"/>
        </w:rPr>
        <w:t xml:space="preserve"> территорий поселений и</w:t>
      </w:r>
      <w:r>
        <w:rPr>
          <w:rFonts w:ascii="Times New Roman" w:hAnsi="Times New Roman"/>
          <w:sz w:val="28"/>
          <w:szCs w:val="28"/>
        </w:rPr>
        <w:t xml:space="preserve"> (или)</w:t>
      </w:r>
      <w:r w:rsidRPr="00D53FBE">
        <w:rPr>
          <w:rFonts w:ascii="Times New Roman" w:hAnsi="Times New Roman"/>
          <w:sz w:val="28"/>
          <w:szCs w:val="28"/>
        </w:rPr>
        <w:t xml:space="preserve"> населенных пунктов в соотве</w:t>
      </w:r>
      <w:r w:rsidRPr="00D53FBE">
        <w:rPr>
          <w:rFonts w:ascii="Times New Roman" w:hAnsi="Times New Roman"/>
          <w:sz w:val="28"/>
          <w:szCs w:val="28"/>
        </w:rPr>
        <w:t>т</w:t>
      </w:r>
      <w:r w:rsidRPr="00D53FBE">
        <w:rPr>
          <w:rFonts w:ascii="Times New Roman" w:hAnsi="Times New Roman"/>
          <w:sz w:val="28"/>
          <w:szCs w:val="28"/>
        </w:rPr>
        <w:t>ствии с утвержденными правилами землепользования и застройки и</w:t>
      </w:r>
      <w:r>
        <w:rPr>
          <w:rFonts w:ascii="Times New Roman" w:hAnsi="Times New Roman"/>
          <w:sz w:val="28"/>
          <w:szCs w:val="28"/>
        </w:rPr>
        <w:t xml:space="preserve"> (или)</w:t>
      </w:r>
      <w:r w:rsidRPr="00D53FBE">
        <w:rPr>
          <w:rFonts w:ascii="Times New Roman" w:hAnsi="Times New Roman"/>
          <w:sz w:val="28"/>
          <w:szCs w:val="28"/>
        </w:rPr>
        <w:t xml:space="preserve"> ген</w:t>
      </w:r>
      <w:r w:rsidRPr="00D53FBE">
        <w:rPr>
          <w:rFonts w:ascii="Times New Roman" w:hAnsi="Times New Roman"/>
          <w:sz w:val="28"/>
          <w:szCs w:val="28"/>
        </w:rPr>
        <w:t>е</w:t>
      </w:r>
      <w:r w:rsidRPr="00D53FBE">
        <w:rPr>
          <w:rFonts w:ascii="Times New Roman" w:hAnsi="Times New Roman"/>
          <w:sz w:val="28"/>
          <w:szCs w:val="28"/>
        </w:rPr>
        <w:t>ральными планами</w:t>
      </w:r>
      <w:r>
        <w:rPr>
          <w:rFonts w:ascii="Times New Roman" w:hAnsi="Times New Roman"/>
          <w:sz w:val="28"/>
          <w:szCs w:val="28"/>
        </w:rPr>
        <w:t xml:space="preserve">.  </w:t>
      </w:r>
    </w:p>
    <w:p w14:paraId="4DD3ECF8" w14:textId="77777777" w:rsidR="000052BF" w:rsidRDefault="000052BF" w:rsidP="000052BF">
      <w:pPr>
        <w:spacing w:line="336" w:lineRule="auto"/>
        <w:ind w:firstLine="709"/>
        <w:jc w:val="both"/>
        <w:rPr>
          <w:rFonts w:ascii="Times New Roman" w:hAnsi="Times New Roman"/>
          <w:sz w:val="28"/>
          <w:szCs w:val="28"/>
        </w:rPr>
      </w:pPr>
      <w:r>
        <w:rPr>
          <w:rFonts w:ascii="Times New Roman" w:hAnsi="Times New Roman"/>
          <w:bCs/>
          <w:sz w:val="28"/>
          <w:szCs w:val="28"/>
        </w:rPr>
        <w:t>Согласно подпунктам</w:t>
      </w:r>
      <w:r w:rsidRPr="0040555A">
        <w:rPr>
          <w:rFonts w:ascii="Times New Roman" w:hAnsi="Times New Roman"/>
          <w:bCs/>
          <w:sz w:val="28"/>
          <w:szCs w:val="28"/>
        </w:rPr>
        <w:t xml:space="preserve"> 24 и 29 пункта 2 статьи 26.3 Федерального закона от 06.10.1999 № 184-ФЗ «Об общих принципах организации законодательных (пре</w:t>
      </w:r>
      <w:r w:rsidRPr="0040555A">
        <w:rPr>
          <w:rFonts w:ascii="Times New Roman" w:hAnsi="Times New Roman"/>
          <w:bCs/>
          <w:sz w:val="28"/>
          <w:szCs w:val="28"/>
        </w:rPr>
        <w:t>д</w:t>
      </w:r>
      <w:r w:rsidRPr="0040555A">
        <w:rPr>
          <w:rFonts w:ascii="Times New Roman" w:hAnsi="Times New Roman"/>
          <w:bCs/>
          <w:sz w:val="28"/>
          <w:szCs w:val="28"/>
        </w:rPr>
        <w:t>ставительных) и исполнительных органов государственной власти субъектов Ро</w:t>
      </w:r>
      <w:r w:rsidRPr="0040555A">
        <w:rPr>
          <w:rFonts w:ascii="Times New Roman" w:hAnsi="Times New Roman"/>
          <w:bCs/>
          <w:sz w:val="28"/>
          <w:szCs w:val="28"/>
        </w:rPr>
        <w:t>с</w:t>
      </w:r>
      <w:r w:rsidRPr="0040555A">
        <w:rPr>
          <w:rFonts w:ascii="Times New Roman" w:hAnsi="Times New Roman"/>
          <w:bCs/>
          <w:sz w:val="28"/>
          <w:szCs w:val="28"/>
        </w:rPr>
        <w:t>сийской Федерации» решение вопросов социальной поддержки семей, имеющих детей, относится к полномочиям органов государственной власт</w:t>
      </w:r>
      <w:r>
        <w:rPr>
          <w:rFonts w:ascii="Times New Roman" w:hAnsi="Times New Roman"/>
          <w:bCs/>
          <w:sz w:val="28"/>
          <w:szCs w:val="28"/>
        </w:rPr>
        <w:t>и субъекта Ро</w:t>
      </w:r>
      <w:r>
        <w:rPr>
          <w:rFonts w:ascii="Times New Roman" w:hAnsi="Times New Roman"/>
          <w:bCs/>
          <w:sz w:val="28"/>
          <w:szCs w:val="28"/>
        </w:rPr>
        <w:t>с</w:t>
      </w:r>
      <w:r>
        <w:rPr>
          <w:rFonts w:ascii="Times New Roman" w:hAnsi="Times New Roman"/>
          <w:bCs/>
          <w:sz w:val="28"/>
          <w:szCs w:val="28"/>
        </w:rPr>
        <w:t xml:space="preserve">сийской Федерации </w:t>
      </w:r>
      <w:r w:rsidRPr="0040555A">
        <w:rPr>
          <w:rFonts w:ascii="Times New Roman" w:hAnsi="Times New Roman"/>
          <w:bCs/>
          <w:sz w:val="28"/>
          <w:szCs w:val="28"/>
        </w:rPr>
        <w:t>по предметам совместного ведения, осуществляемым данн</w:t>
      </w:r>
      <w:r w:rsidRPr="0040555A">
        <w:rPr>
          <w:rFonts w:ascii="Times New Roman" w:hAnsi="Times New Roman"/>
          <w:bCs/>
          <w:sz w:val="28"/>
          <w:szCs w:val="28"/>
        </w:rPr>
        <w:t>ы</w:t>
      </w:r>
      <w:r w:rsidRPr="0040555A">
        <w:rPr>
          <w:rFonts w:ascii="Times New Roman" w:hAnsi="Times New Roman"/>
          <w:bCs/>
          <w:sz w:val="28"/>
          <w:szCs w:val="28"/>
        </w:rPr>
        <w:t xml:space="preserve">ми </w:t>
      </w:r>
      <w:r>
        <w:rPr>
          <w:rFonts w:ascii="Times New Roman" w:hAnsi="Times New Roman"/>
          <w:bCs/>
          <w:sz w:val="28"/>
          <w:szCs w:val="28"/>
        </w:rPr>
        <w:t xml:space="preserve">органами самостоятельно за счет </w:t>
      </w:r>
      <w:r w:rsidRPr="0040555A">
        <w:rPr>
          <w:rFonts w:ascii="Times New Roman" w:hAnsi="Times New Roman"/>
          <w:bCs/>
          <w:sz w:val="28"/>
          <w:szCs w:val="28"/>
        </w:rPr>
        <w:t>средств бюджета субъекта Российской Фед</w:t>
      </w:r>
      <w:r w:rsidRPr="0040555A">
        <w:rPr>
          <w:rFonts w:ascii="Times New Roman" w:hAnsi="Times New Roman"/>
          <w:bCs/>
          <w:sz w:val="28"/>
          <w:szCs w:val="28"/>
        </w:rPr>
        <w:t>е</w:t>
      </w:r>
      <w:r w:rsidRPr="0040555A">
        <w:rPr>
          <w:rFonts w:ascii="Times New Roman" w:hAnsi="Times New Roman"/>
          <w:bCs/>
          <w:sz w:val="28"/>
          <w:szCs w:val="28"/>
        </w:rPr>
        <w:t>рации (за исключением субвенций из федерального бюджета).</w:t>
      </w:r>
      <w:r>
        <w:rPr>
          <w:rFonts w:ascii="Times New Roman" w:hAnsi="Times New Roman"/>
          <w:bCs/>
          <w:sz w:val="28"/>
          <w:szCs w:val="28"/>
        </w:rPr>
        <w:t xml:space="preserve"> </w:t>
      </w:r>
      <w:r w:rsidRPr="0040555A">
        <w:rPr>
          <w:rFonts w:ascii="Times New Roman" w:hAnsi="Times New Roman"/>
          <w:bCs/>
          <w:sz w:val="28"/>
          <w:szCs w:val="28"/>
        </w:rPr>
        <w:t>Таким образом, обеспечение земельных участков, подлежащих предоставлению гражданам, им</w:t>
      </w:r>
      <w:r w:rsidRPr="0040555A">
        <w:rPr>
          <w:rFonts w:ascii="Times New Roman" w:hAnsi="Times New Roman"/>
          <w:bCs/>
          <w:sz w:val="28"/>
          <w:szCs w:val="28"/>
        </w:rPr>
        <w:t>е</w:t>
      </w:r>
      <w:r w:rsidRPr="0040555A">
        <w:rPr>
          <w:rFonts w:ascii="Times New Roman" w:hAnsi="Times New Roman"/>
          <w:bCs/>
          <w:sz w:val="28"/>
          <w:szCs w:val="28"/>
        </w:rPr>
        <w:t xml:space="preserve">ющим трех и более </w:t>
      </w:r>
      <w:r>
        <w:rPr>
          <w:rFonts w:ascii="Times New Roman" w:hAnsi="Times New Roman"/>
          <w:bCs/>
          <w:sz w:val="28"/>
          <w:szCs w:val="28"/>
        </w:rPr>
        <w:t>детей, объектами инфраструктуры (если рассматривать да</w:t>
      </w:r>
      <w:r>
        <w:rPr>
          <w:rFonts w:ascii="Times New Roman" w:hAnsi="Times New Roman"/>
          <w:bCs/>
          <w:sz w:val="28"/>
          <w:szCs w:val="28"/>
        </w:rPr>
        <w:t>н</w:t>
      </w:r>
      <w:r>
        <w:rPr>
          <w:rFonts w:ascii="Times New Roman" w:hAnsi="Times New Roman"/>
          <w:bCs/>
          <w:sz w:val="28"/>
          <w:szCs w:val="28"/>
        </w:rPr>
        <w:t xml:space="preserve">ную меру как разновидность социальной поддержки данной категории граждан) должно </w:t>
      </w:r>
      <w:r w:rsidRPr="0040555A">
        <w:rPr>
          <w:rFonts w:ascii="Times New Roman" w:hAnsi="Times New Roman"/>
          <w:bCs/>
          <w:sz w:val="28"/>
          <w:szCs w:val="28"/>
        </w:rPr>
        <w:t>осуществля</w:t>
      </w:r>
      <w:r>
        <w:rPr>
          <w:rFonts w:ascii="Times New Roman" w:hAnsi="Times New Roman"/>
          <w:bCs/>
          <w:sz w:val="28"/>
          <w:szCs w:val="28"/>
        </w:rPr>
        <w:t>ть</w:t>
      </w:r>
      <w:r w:rsidRPr="0040555A">
        <w:rPr>
          <w:rFonts w:ascii="Times New Roman" w:hAnsi="Times New Roman"/>
          <w:bCs/>
          <w:sz w:val="28"/>
          <w:szCs w:val="28"/>
        </w:rPr>
        <w:t>ся органами государственной власти субъектов Российской Федерации.</w:t>
      </w:r>
    </w:p>
    <w:p w14:paraId="5636B717" w14:textId="77777777" w:rsidR="000052BF" w:rsidRPr="005C3CDF" w:rsidRDefault="000052BF" w:rsidP="000052BF">
      <w:pPr>
        <w:spacing w:line="336" w:lineRule="auto"/>
        <w:ind w:firstLine="709"/>
        <w:jc w:val="both"/>
        <w:rPr>
          <w:rFonts w:ascii="Times New Roman" w:hAnsi="Times New Roman"/>
          <w:sz w:val="28"/>
          <w:szCs w:val="28"/>
        </w:rPr>
      </w:pPr>
      <w:r>
        <w:rPr>
          <w:rFonts w:ascii="Times New Roman" w:hAnsi="Times New Roman"/>
          <w:sz w:val="28"/>
          <w:szCs w:val="28"/>
        </w:rPr>
        <w:t>Подпунктами 10 и 11 пункта 20 утвержденных п</w:t>
      </w:r>
      <w:r w:rsidRPr="00B26BDA">
        <w:rPr>
          <w:rFonts w:ascii="Times New Roman" w:hAnsi="Times New Roman"/>
          <w:sz w:val="28"/>
          <w:szCs w:val="28"/>
        </w:rPr>
        <w:t>риказ</w:t>
      </w:r>
      <w:r>
        <w:rPr>
          <w:rFonts w:ascii="Times New Roman" w:hAnsi="Times New Roman"/>
          <w:sz w:val="28"/>
          <w:szCs w:val="28"/>
        </w:rPr>
        <w:t>ом</w:t>
      </w:r>
      <w:r w:rsidRPr="00B26BDA">
        <w:rPr>
          <w:rFonts w:ascii="Times New Roman" w:hAnsi="Times New Roman"/>
          <w:sz w:val="28"/>
          <w:szCs w:val="28"/>
        </w:rPr>
        <w:t xml:space="preserve"> </w:t>
      </w:r>
      <w:proofErr w:type="spellStart"/>
      <w:r w:rsidRPr="00B26BDA">
        <w:rPr>
          <w:rFonts w:ascii="Times New Roman" w:hAnsi="Times New Roman"/>
          <w:sz w:val="28"/>
          <w:szCs w:val="28"/>
        </w:rPr>
        <w:t>М</w:t>
      </w:r>
      <w:r>
        <w:rPr>
          <w:rFonts w:ascii="Times New Roman" w:hAnsi="Times New Roman"/>
          <w:sz w:val="28"/>
          <w:szCs w:val="28"/>
        </w:rPr>
        <w:t>инрегиона</w:t>
      </w:r>
      <w:proofErr w:type="spellEnd"/>
      <w:r>
        <w:rPr>
          <w:rFonts w:ascii="Times New Roman" w:hAnsi="Times New Roman"/>
          <w:sz w:val="28"/>
          <w:szCs w:val="28"/>
        </w:rPr>
        <w:t xml:space="preserve"> Ро</w:t>
      </w:r>
      <w:r>
        <w:rPr>
          <w:rFonts w:ascii="Times New Roman" w:hAnsi="Times New Roman"/>
          <w:sz w:val="28"/>
          <w:szCs w:val="28"/>
        </w:rPr>
        <w:t>с</w:t>
      </w:r>
      <w:r>
        <w:rPr>
          <w:rFonts w:ascii="Times New Roman" w:hAnsi="Times New Roman"/>
          <w:sz w:val="28"/>
          <w:szCs w:val="28"/>
        </w:rPr>
        <w:t xml:space="preserve">сии от 09.09.2013 № 372 </w:t>
      </w:r>
      <w:r w:rsidRPr="00B26BDA">
        <w:rPr>
          <w:rFonts w:ascii="Times New Roman" w:hAnsi="Times New Roman"/>
          <w:sz w:val="28"/>
          <w:szCs w:val="28"/>
        </w:rPr>
        <w:t>методических рекомендаций субъектам Российской Ф</w:t>
      </w:r>
      <w:r w:rsidRPr="00B26BDA">
        <w:rPr>
          <w:rFonts w:ascii="Times New Roman" w:hAnsi="Times New Roman"/>
          <w:sz w:val="28"/>
          <w:szCs w:val="28"/>
        </w:rPr>
        <w:t>е</w:t>
      </w:r>
      <w:r w:rsidRPr="00B26BDA">
        <w:rPr>
          <w:rFonts w:ascii="Times New Roman" w:hAnsi="Times New Roman"/>
          <w:sz w:val="28"/>
          <w:szCs w:val="28"/>
        </w:rPr>
        <w:t xml:space="preserve">дерации </w:t>
      </w:r>
      <w:r>
        <w:rPr>
          <w:rFonts w:ascii="Times New Roman" w:hAnsi="Times New Roman"/>
          <w:sz w:val="28"/>
          <w:szCs w:val="28"/>
        </w:rPr>
        <w:t xml:space="preserve">в части </w:t>
      </w:r>
      <w:r w:rsidRPr="00B26BDA">
        <w:rPr>
          <w:rFonts w:ascii="Times New Roman" w:hAnsi="Times New Roman"/>
          <w:sz w:val="28"/>
          <w:szCs w:val="28"/>
        </w:rPr>
        <w:t>бесплатного предоставления земельных участков гражда</w:t>
      </w:r>
      <w:r>
        <w:rPr>
          <w:rFonts w:ascii="Times New Roman" w:hAnsi="Times New Roman"/>
          <w:sz w:val="28"/>
          <w:szCs w:val="28"/>
        </w:rPr>
        <w:t>нам, имеющим трех и более детей, рекомендовано в</w:t>
      </w:r>
      <w:r w:rsidRPr="005C3CDF">
        <w:rPr>
          <w:rFonts w:ascii="Times New Roman" w:hAnsi="Times New Roman"/>
          <w:sz w:val="28"/>
          <w:szCs w:val="28"/>
        </w:rPr>
        <w:t xml:space="preserve"> законах </w:t>
      </w:r>
      <w:r>
        <w:rPr>
          <w:rFonts w:ascii="Times New Roman" w:hAnsi="Times New Roman"/>
          <w:sz w:val="28"/>
          <w:szCs w:val="28"/>
        </w:rPr>
        <w:t>субъектов Российской Федерации определя</w:t>
      </w:r>
      <w:r w:rsidRPr="005C3CDF">
        <w:rPr>
          <w:rFonts w:ascii="Times New Roman" w:hAnsi="Times New Roman"/>
          <w:sz w:val="28"/>
          <w:szCs w:val="28"/>
        </w:rPr>
        <w:t>ть полномочия органов государственной власти субъекта Российской Федерации</w:t>
      </w:r>
      <w:r>
        <w:rPr>
          <w:rFonts w:ascii="Times New Roman" w:hAnsi="Times New Roman"/>
          <w:sz w:val="28"/>
          <w:szCs w:val="28"/>
        </w:rPr>
        <w:t xml:space="preserve"> (а не органов местного самоуправления) по</w:t>
      </w:r>
      <w:r w:rsidRPr="005C3CDF">
        <w:rPr>
          <w:rFonts w:ascii="Times New Roman" w:hAnsi="Times New Roman"/>
          <w:sz w:val="28"/>
          <w:szCs w:val="28"/>
        </w:rPr>
        <w:t>:</w:t>
      </w:r>
    </w:p>
    <w:p w14:paraId="0C1AD4C3" w14:textId="77777777" w:rsidR="000052BF" w:rsidRPr="005C3CDF" w:rsidRDefault="000052BF" w:rsidP="000052BF">
      <w:pPr>
        <w:spacing w:line="336" w:lineRule="auto"/>
        <w:ind w:firstLine="709"/>
        <w:jc w:val="both"/>
        <w:rPr>
          <w:rFonts w:ascii="Times New Roman" w:hAnsi="Times New Roman"/>
          <w:sz w:val="28"/>
          <w:szCs w:val="28"/>
        </w:rPr>
      </w:pPr>
      <w:r>
        <w:rPr>
          <w:rFonts w:ascii="Times New Roman" w:hAnsi="Times New Roman"/>
          <w:sz w:val="28"/>
          <w:szCs w:val="28"/>
        </w:rPr>
        <w:t>- организации</w:t>
      </w:r>
      <w:r w:rsidRPr="005C3CDF">
        <w:rPr>
          <w:rFonts w:ascii="Times New Roman" w:hAnsi="Times New Roman"/>
          <w:sz w:val="28"/>
          <w:szCs w:val="28"/>
        </w:rPr>
        <w:t xml:space="preserve"> обеспечения земельных участков, предоставляемых гражд</w:t>
      </w:r>
      <w:r w:rsidRPr="005C3CDF">
        <w:rPr>
          <w:rFonts w:ascii="Times New Roman" w:hAnsi="Times New Roman"/>
          <w:sz w:val="28"/>
          <w:szCs w:val="28"/>
        </w:rPr>
        <w:t>а</w:t>
      </w:r>
      <w:r w:rsidRPr="005C3CDF">
        <w:rPr>
          <w:rFonts w:ascii="Times New Roman" w:hAnsi="Times New Roman"/>
          <w:sz w:val="28"/>
          <w:szCs w:val="28"/>
        </w:rPr>
        <w:t>нам, имеющим трех и более детей, объектами инфраструктуры;</w:t>
      </w:r>
    </w:p>
    <w:p w14:paraId="7C60E36D" w14:textId="77777777" w:rsidR="000052BF" w:rsidRPr="005C3CDF" w:rsidRDefault="000052BF" w:rsidP="000052BF">
      <w:pPr>
        <w:spacing w:line="336" w:lineRule="auto"/>
        <w:ind w:firstLine="709"/>
        <w:jc w:val="both"/>
        <w:rPr>
          <w:rFonts w:ascii="Times New Roman" w:hAnsi="Times New Roman"/>
          <w:sz w:val="28"/>
          <w:szCs w:val="28"/>
        </w:rPr>
      </w:pPr>
      <w:r>
        <w:rPr>
          <w:rFonts w:ascii="Times New Roman" w:hAnsi="Times New Roman"/>
          <w:sz w:val="28"/>
          <w:szCs w:val="28"/>
        </w:rPr>
        <w:t>- оказанию</w:t>
      </w:r>
      <w:r w:rsidRPr="005C3CDF">
        <w:rPr>
          <w:rFonts w:ascii="Times New Roman" w:hAnsi="Times New Roman"/>
          <w:sz w:val="28"/>
          <w:szCs w:val="28"/>
        </w:rPr>
        <w:t xml:space="preserve"> содействия в подключении (технологическом присоединении) жилых домов, объектов инженерной инфраструктуры в границах земельного участка, предоставленного гражданам, имеющим трех и более детей, для жили</w:t>
      </w:r>
      <w:r w:rsidRPr="005C3CDF">
        <w:rPr>
          <w:rFonts w:ascii="Times New Roman" w:hAnsi="Times New Roman"/>
          <w:sz w:val="28"/>
          <w:szCs w:val="28"/>
        </w:rPr>
        <w:t>щ</w:t>
      </w:r>
      <w:r w:rsidRPr="005C3CDF">
        <w:rPr>
          <w:rFonts w:ascii="Times New Roman" w:hAnsi="Times New Roman"/>
          <w:sz w:val="28"/>
          <w:szCs w:val="28"/>
        </w:rPr>
        <w:t>ного строительства, к сетям инженерно-технического обеспечения за границам</w:t>
      </w:r>
      <w:r>
        <w:rPr>
          <w:rFonts w:ascii="Times New Roman" w:hAnsi="Times New Roman"/>
          <w:sz w:val="28"/>
          <w:szCs w:val="28"/>
        </w:rPr>
        <w:t xml:space="preserve">и указанного земельного участка. </w:t>
      </w:r>
    </w:p>
    <w:p w14:paraId="2C01BB58" w14:textId="77777777" w:rsidR="000052BF" w:rsidRDefault="000052BF" w:rsidP="000052BF">
      <w:pPr>
        <w:spacing w:line="360" w:lineRule="auto"/>
        <w:ind w:firstLine="709"/>
        <w:jc w:val="both"/>
        <w:rPr>
          <w:rFonts w:ascii="Times New Roman" w:hAnsi="Times New Roman"/>
          <w:sz w:val="28"/>
          <w:szCs w:val="28"/>
        </w:rPr>
      </w:pPr>
      <w:r>
        <w:rPr>
          <w:rFonts w:ascii="Times New Roman" w:hAnsi="Times New Roman"/>
          <w:sz w:val="28"/>
          <w:szCs w:val="28"/>
        </w:rPr>
        <w:t xml:space="preserve">Пункт 3 Плана мероприятий, утвержденного распоряжением </w:t>
      </w:r>
      <w:r w:rsidRPr="00AB672C">
        <w:rPr>
          <w:rFonts w:ascii="Times New Roman" w:hAnsi="Times New Roman"/>
          <w:sz w:val="28"/>
          <w:szCs w:val="28"/>
        </w:rPr>
        <w:t>Правительства С</w:t>
      </w:r>
      <w:r>
        <w:rPr>
          <w:rFonts w:ascii="Times New Roman" w:hAnsi="Times New Roman"/>
          <w:sz w:val="28"/>
          <w:szCs w:val="28"/>
        </w:rPr>
        <w:t>амарской области от 25.03.2013 №</w:t>
      </w:r>
      <w:r w:rsidRPr="00AB672C">
        <w:rPr>
          <w:rFonts w:ascii="Times New Roman" w:hAnsi="Times New Roman"/>
          <w:sz w:val="28"/>
          <w:szCs w:val="28"/>
        </w:rPr>
        <w:t xml:space="preserve"> 158-р</w:t>
      </w:r>
      <w:r>
        <w:rPr>
          <w:rFonts w:ascii="Times New Roman" w:hAnsi="Times New Roman"/>
          <w:sz w:val="28"/>
          <w:szCs w:val="28"/>
        </w:rPr>
        <w:t xml:space="preserve"> «</w:t>
      </w:r>
      <w:r w:rsidRPr="00AB672C">
        <w:rPr>
          <w:rFonts w:ascii="Times New Roman" w:hAnsi="Times New Roman"/>
          <w:sz w:val="28"/>
          <w:szCs w:val="28"/>
        </w:rPr>
        <w:t xml:space="preserve">Об </w:t>
      </w:r>
      <w:r>
        <w:rPr>
          <w:rFonts w:ascii="Times New Roman" w:hAnsi="Times New Roman"/>
          <w:sz w:val="28"/>
          <w:szCs w:val="28"/>
        </w:rPr>
        <w:t>утверждении Плана мероприятий («дорожной карты») «</w:t>
      </w:r>
      <w:r w:rsidRPr="00AB672C">
        <w:rPr>
          <w:rFonts w:ascii="Times New Roman" w:hAnsi="Times New Roman"/>
          <w:sz w:val="28"/>
          <w:szCs w:val="28"/>
        </w:rPr>
        <w:t>Инфраструктурное обустройство земельных участков, по</w:t>
      </w:r>
      <w:r w:rsidRPr="00AB672C">
        <w:rPr>
          <w:rFonts w:ascii="Times New Roman" w:hAnsi="Times New Roman"/>
          <w:sz w:val="28"/>
          <w:szCs w:val="28"/>
        </w:rPr>
        <w:t>д</w:t>
      </w:r>
      <w:r w:rsidRPr="00AB672C">
        <w:rPr>
          <w:rFonts w:ascii="Times New Roman" w:hAnsi="Times New Roman"/>
          <w:sz w:val="28"/>
          <w:szCs w:val="28"/>
        </w:rPr>
        <w:t>лежащих предоставлению для жилищного строительства сем</w:t>
      </w:r>
      <w:r>
        <w:rPr>
          <w:rFonts w:ascii="Times New Roman" w:hAnsi="Times New Roman"/>
          <w:sz w:val="28"/>
          <w:szCs w:val="28"/>
        </w:rPr>
        <w:t>ьям, имеющим трех и более детей», предусматривает с</w:t>
      </w:r>
      <w:r w:rsidRPr="008B03E1">
        <w:rPr>
          <w:rFonts w:ascii="Times New Roman" w:hAnsi="Times New Roman"/>
          <w:sz w:val="28"/>
          <w:szCs w:val="28"/>
        </w:rPr>
        <w:t>троительство инженерной инфраструктуры на земельных участках, подлежащих предоставлению для жилищного строительства семьям, имеющим трех и более детей, в пределах бюджетных ассигнований, предусмотренных в областном бюджете министерству строительства Самарской области на осуществление полномочий в рамках постановления Правительства Самарской области от 27.11.201</w:t>
      </w:r>
      <w:r>
        <w:rPr>
          <w:rFonts w:ascii="Times New Roman" w:hAnsi="Times New Roman"/>
          <w:sz w:val="28"/>
          <w:szCs w:val="28"/>
        </w:rPr>
        <w:t>3 № 684 «</w:t>
      </w:r>
      <w:r w:rsidRPr="008B03E1">
        <w:rPr>
          <w:rFonts w:ascii="Times New Roman" w:hAnsi="Times New Roman"/>
          <w:sz w:val="28"/>
          <w:szCs w:val="28"/>
        </w:rPr>
        <w:t>Об утверждении государственной пр</w:t>
      </w:r>
      <w:r w:rsidRPr="008B03E1">
        <w:rPr>
          <w:rFonts w:ascii="Times New Roman" w:hAnsi="Times New Roman"/>
          <w:sz w:val="28"/>
          <w:szCs w:val="28"/>
        </w:rPr>
        <w:t>о</w:t>
      </w:r>
      <w:r w:rsidRPr="008B03E1">
        <w:rPr>
          <w:rFonts w:ascii="Times New Roman" w:hAnsi="Times New Roman"/>
          <w:sz w:val="28"/>
          <w:szCs w:val="28"/>
        </w:rPr>
        <w:t xml:space="preserve">граммы </w:t>
      </w:r>
      <w:r>
        <w:rPr>
          <w:rFonts w:ascii="Times New Roman" w:hAnsi="Times New Roman"/>
          <w:sz w:val="28"/>
          <w:szCs w:val="28"/>
        </w:rPr>
        <w:t>Самарской области «</w:t>
      </w:r>
      <w:r w:rsidRPr="008B03E1">
        <w:rPr>
          <w:rFonts w:ascii="Times New Roman" w:hAnsi="Times New Roman"/>
          <w:sz w:val="28"/>
          <w:szCs w:val="28"/>
        </w:rPr>
        <w:t>Развитие жилищного ст</w:t>
      </w:r>
      <w:r>
        <w:rPr>
          <w:rFonts w:ascii="Times New Roman" w:hAnsi="Times New Roman"/>
          <w:sz w:val="28"/>
          <w:szCs w:val="28"/>
        </w:rPr>
        <w:t>роительства в Самарской о</w:t>
      </w:r>
      <w:r>
        <w:rPr>
          <w:rFonts w:ascii="Times New Roman" w:hAnsi="Times New Roman"/>
          <w:sz w:val="28"/>
          <w:szCs w:val="28"/>
        </w:rPr>
        <w:t>б</w:t>
      </w:r>
      <w:r>
        <w:rPr>
          <w:rFonts w:ascii="Times New Roman" w:hAnsi="Times New Roman"/>
          <w:sz w:val="28"/>
          <w:szCs w:val="28"/>
        </w:rPr>
        <w:t>ласти» до 2020 года». Данное положение прямо указывает на обязательство орг</w:t>
      </w:r>
      <w:r>
        <w:rPr>
          <w:rFonts w:ascii="Times New Roman" w:hAnsi="Times New Roman"/>
          <w:sz w:val="28"/>
          <w:szCs w:val="28"/>
        </w:rPr>
        <w:t>а</w:t>
      </w:r>
      <w:r>
        <w:rPr>
          <w:rFonts w:ascii="Times New Roman" w:hAnsi="Times New Roman"/>
          <w:sz w:val="28"/>
          <w:szCs w:val="28"/>
        </w:rPr>
        <w:t>нов государственной власти Самарской области обеспечить с</w:t>
      </w:r>
      <w:r w:rsidRPr="008B03E1">
        <w:rPr>
          <w:rFonts w:ascii="Times New Roman" w:hAnsi="Times New Roman"/>
          <w:sz w:val="28"/>
          <w:szCs w:val="28"/>
        </w:rPr>
        <w:t xml:space="preserve">троительство </w:t>
      </w:r>
      <w:r>
        <w:rPr>
          <w:rFonts w:ascii="Times New Roman" w:hAnsi="Times New Roman"/>
          <w:sz w:val="28"/>
          <w:szCs w:val="28"/>
        </w:rPr>
        <w:t>соо</w:t>
      </w:r>
      <w:r>
        <w:rPr>
          <w:rFonts w:ascii="Times New Roman" w:hAnsi="Times New Roman"/>
          <w:sz w:val="28"/>
          <w:szCs w:val="28"/>
        </w:rPr>
        <w:t>т</w:t>
      </w:r>
      <w:r>
        <w:rPr>
          <w:rFonts w:ascii="Times New Roman" w:hAnsi="Times New Roman"/>
          <w:sz w:val="28"/>
          <w:szCs w:val="28"/>
        </w:rPr>
        <w:t xml:space="preserve">ветствующей </w:t>
      </w:r>
      <w:r w:rsidRPr="008B03E1">
        <w:rPr>
          <w:rFonts w:ascii="Times New Roman" w:hAnsi="Times New Roman"/>
          <w:sz w:val="28"/>
          <w:szCs w:val="28"/>
        </w:rPr>
        <w:t>инженерной инфраструктуры</w:t>
      </w:r>
      <w:r>
        <w:rPr>
          <w:rFonts w:ascii="Times New Roman" w:hAnsi="Times New Roman"/>
          <w:sz w:val="28"/>
          <w:szCs w:val="28"/>
        </w:rPr>
        <w:t>. Однако средства областного бюджета на указанные цели не выделялись.</w:t>
      </w:r>
    </w:p>
    <w:p w14:paraId="7CF09B43" w14:textId="7BD13131" w:rsidR="00576D91" w:rsidRDefault="00576D91" w:rsidP="000052BF">
      <w:pPr>
        <w:spacing w:line="360" w:lineRule="auto"/>
        <w:ind w:firstLine="709"/>
        <w:jc w:val="both"/>
        <w:rPr>
          <w:rFonts w:ascii="Times New Roman" w:hAnsi="Times New Roman"/>
          <w:sz w:val="28"/>
          <w:szCs w:val="28"/>
        </w:rPr>
      </w:pPr>
      <w:r>
        <w:rPr>
          <w:rFonts w:ascii="Times New Roman" w:hAnsi="Times New Roman"/>
          <w:sz w:val="28"/>
          <w:szCs w:val="28"/>
        </w:rPr>
        <w:t>Относительно же возложения на органы местного самоуправления обяза</w:t>
      </w:r>
      <w:r>
        <w:rPr>
          <w:rFonts w:ascii="Times New Roman" w:hAnsi="Times New Roman"/>
          <w:sz w:val="28"/>
          <w:szCs w:val="28"/>
        </w:rPr>
        <w:t>н</w:t>
      </w:r>
      <w:r>
        <w:rPr>
          <w:rFonts w:ascii="Times New Roman" w:hAnsi="Times New Roman"/>
          <w:sz w:val="28"/>
          <w:szCs w:val="28"/>
        </w:rPr>
        <w:t>ностей по изготовлению карт (планов) объектов землеустройства</w:t>
      </w:r>
      <w:r w:rsidRPr="00D53FBE">
        <w:rPr>
          <w:rFonts w:ascii="Times New Roman" w:hAnsi="Times New Roman"/>
          <w:sz w:val="28"/>
          <w:szCs w:val="28"/>
        </w:rPr>
        <w:t xml:space="preserve"> территорий п</w:t>
      </w:r>
      <w:r w:rsidRPr="00D53FBE">
        <w:rPr>
          <w:rFonts w:ascii="Times New Roman" w:hAnsi="Times New Roman"/>
          <w:sz w:val="28"/>
          <w:szCs w:val="28"/>
        </w:rPr>
        <w:t>о</w:t>
      </w:r>
      <w:r w:rsidRPr="00D53FBE">
        <w:rPr>
          <w:rFonts w:ascii="Times New Roman" w:hAnsi="Times New Roman"/>
          <w:sz w:val="28"/>
          <w:szCs w:val="28"/>
        </w:rPr>
        <w:t>селений и</w:t>
      </w:r>
      <w:r>
        <w:rPr>
          <w:rFonts w:ascii="Times New Roman" w:hAnsi="Times New Roman"/>
          <w:sz w:val="28"/>
          <w:szCs w:val="28"/>
        </w:rPr>
        <w:t xml:space="preserve"> (или)</w:t>
      </w:r>
      <w:r w:rsidRPr="00D53FBE">
        <w:rPr>
          <w:rFonts w:ascii="Times New Roman" w:hAnsi="Times New Roman"/>
          <w:sz w:val="28"/>
          <w:szCs w:val="28"/>
        </w:rPr>
        <w:t xml:space="preserve"> населенных пунктов</w:t>
      </w:r>
      <w:r>
        <w:rPr>
          <w:rFonts w:ascii="Times New Roman" w:hAnsi="Times New Roman"/>
          <w:sz w:val="28"/>
          <w:szCs w:val="28"/>
        </w:rPr>
        <w:t xml:space="preserve"> необходимо отметить следующее. </w:t>
      </w:r>
    </w:p>
    <w:p w14:paraId="597CE46D" w14:textId="35815160" w:rsidR="000052BF" w:rsidRDefault="000052BF" w:rsidP="000052BF">
      <w:pPr>
        <w:spacing w:line="360" w:lineRule="auto"/>
        <w:ind w:firstLine="709"/>
        <w:jc w:val="both"/>
        <w:rPr>
          <w:rFonts w:ascii="Times New Roman" w:hAnsi="Times New Roman"/>
          <w:sz w:val="28"/>
          <w:szCs w:val="28"/>
        </w:rPr>
      </w:pPr>
      <w:r>
        <w:rPr>
          <w:rFonts w:ascii="Times New Roman" w:hAnsi="Times New Roman"/>
          <w:sz w:val="28"/>
          <w:szCs w:val="28"/>
        </w:rPr>
        <w:t>По данным прокуратуры Самарской области, органами прокуратуры с янв</w:t>
      </w:r>
      <w:r>
        <w:rPr>
          <w:rFonts w:ascii="Times New Roman" w:hAnsi="Times New Roman"/>
          <w:sz w:val="28"/>
          <w:szCs w:val="28"/>
        </w:rPr>
        <w:t>а</w:t>
      </w:r>
      <w:r>
        <w:rPr>
          <w:rFonts w:ascii="Times New Roman" w:hAnsi="Times New Roman"/>
          <w:sz w:val="28"/>
          <w:szCs w:val="28"/>
        </w:rPr>
        <w:t>ря по ноябрь 2017 года в суды было подано 22 заявления о возложении на органы местного самоуправления обязанности по подготовке и предоставлению карт (планов) объектов землеустройства</w:t>
      </w:r>
      <w:r w:rsidRPr="00D53FBE">
        <w:rPr>
          <w:rFonts w:ascii="Times New Roman" w:hAnsi="Times New Roman"/>
          <w:sz w:val="28"/>
          <w:szCs w:val="28"/>
        </w:rPr>
        <w:t xml:space="preserve"> </w:t>
      </w:r>
      <w:r>
        <w:rPr>
          <w:rFonts w:ascii="Times New Roman" w:hAnsi="Times New Roman"/>
          <w:sz w:val="28"/>
          <w:szCs w:val="28"/>
        </w:rPr>
        <w:t xml:space="preserve"> в органы государственного кадастрового уч</w:t>
      </w:r>
      <w:r>
        <w:rPr>
          <w:rFonts w:ascii="Times New Roman" w:hAnsi="Times New Roman"/>
          <w:sz w:val="28"/>
          <w:szCs w:val="28"/>
        </w:rPr>
        <w:t>е</w:t>
      </w:r>
      <w:r>
        <w:rPr>
          <w:rFonts w:ascii="Times New Roman" w:hAnsi="Times New Roman"/>
          <w:sz w:val="28"/>
          <w:szCs w:val="28"/>
        </w:rPr>
        <w:t>та. Все заявления удовлетворены.</w:t>
      </w:r>
    </w:p>
    <w:p w14:paraId="2754120D" w14:textId="77777777" w:rsidR="000052BF" w:rsidRDefault="000052BF" w:rsidP="000052BF">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К</w:t>
      </w:r>
      <w:r w:rsidRPr="00A9694F">
        <w:rPr>
          <w:rFonts w:ascii="Times New Roman" w:hAnsi="Times New Roman"/>
          <w:color w:val="000000"/>
          <w:sz w:val="28"/>
          <w:szCs w:val="28"/>
        </w:rPr>
        <w:t>ак установлено статьёй 20 Федерального закона от 18.06.2001 № 78-ФЗ «О землеустройстве», карта (план) объекта землеустройства является документом, отображающим в графической и текстовой формах местоположение, размер, гр</w:t>
      </w:r>
      <w:r w:rsidRPr="00A9694F">
        <w:rPr>
          <w:rFonts w:ascii="Times New Roman" w:hAnsi="Times New Roman"/>
          <w:color w:val="000000"/>
          <w:sz w:val="28"/>
          <w:szCs w:val="28"/>
        </w:rPr>
        <w:t>а</w:t>
      </w:r>
      <w:r w:rsidRPr="00A9694F">
        <w:rPr>
          <w:rFonts w:ascii="Times New Roman" w:hAnsi="Times New Roman"/>
          <w:color w:val="000000"/>
          <w:sz w:val="28"/>
          <w:szCs w:val="28"/>
        </w:rPr>
        <w:t>ницы объекта землеустройства и иные его характеристики; карта (план) объекта землеустройства составляется с использованием сведений государственного к</w:t>
      </w:r>
      <w:r w:rsidRPr="00A9694F">
        <w:rPr>
          <w:rFonts w:ascii="Times New Roman" w:hAnsi="Times New Roman"/>
          <w:color w:val="000000"/>
          <w:sz w:val="28"/>
          <w:szCs w:val="28"/>
        </w:rPr>
        <w:t>а</w:t>
      </w:r>
      <w:r w:rsidRPr="00A9694F">
        <w:rPr>
          <w:rFonts w:ascii="Times New Roman" w:hAnsi="Times New Roman"/>
          <w:color w:val="000000"/>
          <w:sz w:val="28"/>
          <w:szCs w:val="28"/>
        </w:rPr>
        <w:t>дастра недвижимости, картографического материала, материалов дистанционного зондирования, а также по данным измерений, полученных на местности. Пост</w:t>
      </w:r>
      <w:r w:rsidRPr="00A9694F">
        <w:rPr>
          <w:rFonts w:ascii="Times New Roman" w:hAnsi="Times New Roman"/>
          <w:color w:val="000000"/>
          <w:sz w:val="28"/>
          <w:szCs w:val="28"/>
        </w:rPr>
        <w:t>а</w:t>
      </w:r>
      <w:r w:rsidRPr="00A9694F">
        <w:rPr>
          <w:rFonts w:ascii="Times New Roman" w:hAnsi="Times New Roman"/>
          <w:color w:val="000000"/>
          <w:sz w:val="28"/>
          <w:szCs w:val="28"/>
        </w:rPr>
        <w:t>новлением Правительства Российской Федерации от 30.07.2009 № 621 установл</w:t>
      </w:r>
      <w:r w:rsidRPr="00A9694F">
        <w:rPr>
          <w:rFonts w:ascii="Times New Roman" w:hAnsi="Times New Roman"/>
          <w:color w:val="000000"/>
          <w:sz w:val="28"/>
          <w:szCs w:val="28"/>
        </w:rPr>
        <w:t>е</w:t>
      </w:r>
      <w:r w:rsidRPr="00A9694F">
        <w:rPr>
          <w:rFonts w:ascii="Times New Roman" w:hAnsi="Times New Roman"/>
          <w:color w:val="000000"/>
          <w:sz w:val="28"/>
          <w:szCs w:val="28"/>
        </w:rPr>
        <w:t>ны</w:t>
      </w:r>
      <w:r w:rsidRPr="00A9694F">
        <w:rPr>
          <w:rFonts w:ascii="Times New Roman" w:hAnsi="Times New Roman"/>
        </w:rPr>
        <w:t xml:space="preserve"> </w:t>
      </w:r>
      <w:hyperlink r:id="rId14" w:history="1">
        <w:r w:rsidRPr="00A9694F">
          <w:rPr>
            <w:rFonts w:ascii="Times New Roman" w:hAnsi="Times New Roman"/>
            <w:color w:val="000000"/>
            <w:sz w:val="28"/>
            <w:szCs w:val="28"/>
          </w:rPr>
          <w:t>форма</w:t>
        </w:r>
      </w:hyperlink>
      <w:r w:rsidRPr="00A9694F">
        <w:rPr>
          <w:rFonts w:ascii="Times New Roman" w:hAnsi="Times New Roman"/>
          <w:color w:val="000000"/>
          <w:sz w:val="28"/>
          <w:szCs w:val="28"/>
        </w:rPr>
        <w:t xml:space="preserve"> карты (плана) объекта землеустройства и требования к ее составлению. Составление одной такой карты (плана) с учетом предъявляемых к ней требов</w:t>
      </w:r>
      <w:r w:rsidRPr="00A9694F">
        <w:rPr>
          <w:rFonts w:ascii="Times New Roman" w:hAnsi="Times New Roman"/>
          <w:color w:val="000000"/>
          <w:sz w:val="28"/>
          <w:szCs w:val="28"/>
        </w:rPr>
        <w:t>а</w:t>
      </w:r>
      <w:r w:rsidRPr="00A9694F">
        <w:rPr>
          <w:rFonts w:ascii="Times New Roman" w:hAnsi="Times New Roman"/>
          <w:color w:val="000000"/>
          <w:sz w:val="28"/>
          <w:szCs w:val="28"/>
        </w:rPr>
        <w:t xml:space="preserve">ний является чрезвычайно затратным мероприятием. </w:t>
      </w:r>
      <w:r>
        <w:rPr>
          <w:rFonts w:ascii="Times New Roman" w:hAnsi="Times New Roman"/>
          <w:color w:val="000000"/>
          <w:sz w:val="28"/>
          <w:szCs w:val="28"/>
        </w:rPr>
        <w:t xml:space="preserve">По этой причине </w:t>
      </w:r>
      <w:r w:rsidRPr="00A9694F">
        <w:rPr>
          <w:rFonts w:ascii="Times New Roman" w:hAnsi="Times New Roman"/>
          <w:color w:val="000000"/>
          <w:sz w:val="28"/>
          <w:szCs w:val="28"/>
        </w:rPr>
        <w:t>в утве</w:t>
      </w:r>
      <w:r w:rsidRPr="00A9694F">
        <w:rPr>
          <w:rFonts w:ascii="Times New Roman" w:hAnsi="Times New Roman"/>
          <w:color w:val="000000"/>
          <w:sz w:val="28"/>
          <w:szCs w:val="28"/>
        </w:rPr>
        <w:t>р</w:t>
      </w:r>
      <w:r w:rsidRPr="00A9694F">
        <w:rPr>
          <w:rFonts w:ascii="Times New Roman" w:hAnsi="Times New Roman"/>
          <w:color w:val="000000"/>
          <w:sz w:val="28"/>
          <w:szCs w:val="28"/>
        </w:rPr>
        <w:t>жденной постановлением Правительства Самарской области от 09.12.2015 № 822 государственной программе Самарской области «Развитие инфраструктуры гр</w:t>
      </w:r>
      <w:r w:rsidRPr="00A9694F">
        <w:rPr>
          <w:rFonts w:ascii="Times New Roman" w:hAnsi="Times New Roman"/>
          <w:color w:val="000000"/>
          <w:sz w:val="28"/>
          <w:szCs w:val="28"/>
        </w:rPr>
        <w:t>а</w:t>
      </w:r>
      <w:r w:rsidRPr="00A9694F">
        <w:rPr>
          <w:rFonts w:ascii="Times New Roman" w:hAnsi="Times New Roman"/>
          <w:color w:val="000000"/>
          <w:sz w:val="28"/>
          <w:szCs w:val="28"/>
        </w:rPr>
        <w:t>достроительной деятельности на территории Самарской области» на 2016 – 2019 годы» (подпрограмма «Государственная поддержка градостроительной деятел</w:t>
      </w:r>
      <w:r w:rsidRPr="00A9694F">
        <w:rPr>
          <w:rFonts w:ascii="Times New Roman" w:hAnsi="Times New Roman"/>
          <w:color w:val="000000"/>
          <w:sz w:val="28"/>
          <w:szCs w:val="28"/>
        </w:rPr>
        <w:t>ь</w:t>
      </w:r>
      <w:r w:rsidRPr="00A9694F">
        <w:rPr>
          <w:rFonts w:ascii="Times New Roman" w:hAnsi="Times New Roman"/>
          <w:color w:val="000000"/>
          <w:sz w:val="28"/>
          <w:szCs w:val="28"/>
        </w:rPr>
        <w:t xml:space="preserve">ности на территориях муниципальных образований Самарской области» на 2016 – 2019 годы) </w:t>
      </w:r>
      <w:r>
        <w:rPr>
          <w:rFonts w:ascii="Times New Roman" w:hAnsi="Times New Roman"/>
          <w:color w:val="000000"/>
          <w:sz w:val="28"/>
          <w:szCs w:val="28"/>
        </w:rPr>
        <w:t xml:space="preserve">отражена </w:t>
      </w:r>
      <w:r w:rsidRPr="00A9694F">
        <w:rPr>
          <w:rFonts w:ascii="Times New Roman" w:hAnsi="Times New Roman"/>
          <w:color w:val="000000"/>
          <w:sz w:val="28"/>
          <w:szCs w:val="28"/>
        </w:rPr>
        <w:t xml:space="preserve">необходимость финансового содействия муниципальным образованиям во </w:t>
      </w:r>
      <w:r w:rsidRPr="00A9694F">
        <w:rPr>
          <w:rFonts w:ascii="Times New Roman" w:hAnsi="Times New Roman"/>
          <w:sz w:val="28"/>
          <w:szCs w:val="28"/>
        </w:rPr>
        <w:t>внесении в государственный кадастр недвижимости необход</w:t>
      </w:r>
      <w:r w:rsidRPr="00A9694F">
        <w:rPr>
          <w:rFonts w:ascii="Times New Roman" w:hAnsi="Times New Roman"/>
          <w:sz w:val="28"/>
          <w:szCs w:val="28"/>
        </w:rPr>
        <w:t>и</w:t>
      </w:r>
      <w:r w:rsidRPr="00A9694F">
        <w:rPr>
          <w:rFonts w:ascii="Times New Roman" w:hAnsi="Times New Roman"/>
          <w:sz w:val="28"/>
          <w:szCs w:val="28"/>
        </w:rPr>
        <w:t xml:space="preserve">мых сведений. </w:t>
      </w:r>
      <w:r>
        <w:rPr>
          <w:rFonts w:ascii="Times New Roman" w:hAnsi="Times New Roman"/>
          <w:color w:val="000000"/>
          <w:sz w:val="28"/>
          <w:szCs w:val="28"/>
        </w:rPr>
        <w:t xml:space="preserve">Однако </w:t>
      </w:r>
      <w:r w:rsidRPr="00A9694F">
        <w:rPr>
          <w:rFonts w:ascii="Times New Roman" w:hAnsi="Times New Roman"/>
          <w:color w:val="000000"/>
          <w:sz w:val="28"/>
          <w:szCs w:val="28"/>
        </w:rPr>
        <w:t>данные мероприятия</w:t>
      </w:r>
      <w:r>
        <w:rPr>
          <w:rFonts w:ascii="Times New Roman" w:hAnsi="Times New Roman"/>
          <w:color w:val="000000"/>
          <w:sz w:val="28"/>
          <w:szCs w:val="28"/>
        </w:rPr>
        <w:t xml:space="preserve"> из областного бюджета не финанс</w:t>
      </w:r>
      <w:r>
        <w:rPr>
          <w:rFonts w:ascii="Times New Roman" w:hAnsi="Times New Roman"/>
          <w:color w:val="000000"/>
          <w:sz w:val="28"/>
          <w:szCs w:val="28"/>
        </w:rPr>
        <w:t>и</w:t>
      </w:r>
      <w:r>
        <w:rPr>
          <w:rFonts w:ascii="Times New Roman" w:hAnsi="Times New Roman"/>
          <w:color w:val="000000"/>
          <w:sz w:val="28"/>
          <w:szCs w:val="28"/>
        </w:rPr>
        <w:t>руются</w:t>
      </w:r>
      <w:r w:rsidRPr="00A9694F">
        <w:rPr>
          <w:rFonts w:ascii="Times New Roman" w:hAnsi="Times New Roman"/>
          <w:color w:val="000000"/>
          <w:sz w:val="28"/>
          <w:szCs w:val="28"/>
        </w:rPr>
        <w:t xml:space="preserve">. </w:t>
      </w:r>
    </w:p>
    <w:p w14:paraId="5F453824" w14:textId="2C01AE75" w:rsidR="000052BF" w:rsidRDefault="00442393" w:rsidP="00120BA3">
      <w:pPr>
        <w:spacing w:line="360" w:lineRule="auto"/>
        <w:ind w:firstLine="709"/>
        <w:jc w:val="both"/>
        <w:rPr>
          <w:rFonts w:ascii="Times New Roman" w:hAnsi="Times New Roman"/>
          <w:sz w:val="28"/>
          <w:szCs w:val="28"/>
        </w:rPr>
      </w:pPr>
      <w:r>
        <w:rPr>
          <w:rFonts w:ascii="Times New Roman" w:hAnsi="Times New Roman"/>
          <w:color w:val="000000"/>
          <w:sz w:val="28"/>
          <w:szCs w:val="28"/>
        </w:rPr>
        <w:t>Представляется, что п</w:t>
      </w:r>
      <w:r w:rsidR="00E20E61">
        <w:rPr>
          <w:rFonts w:ascii="Times New Roman" w:hAnsi="Times New Roman"/>
          <w:color w:val="000000"/>
          <w:sz w:val="28"/>
          <w:szCs w:val="28"/>
        </w:rPr>
        <w:t>роблемы органов местного самоуправления, связа</w:t>
      </w:r>
      <w:r w:rsidR="00E20E61">
        <w:rPr>
          <w:rFonts w:ascii="Times New Roman" w:hAnsi="Times New Roman"/>
          <w:color w:val="000000"/>
          <w:sz w:val="28"/>
          <w:szCs w:val="28"/>
        </w:rPr>
        <w:t>н</w:t>
      </w:r>
      <w:r w:rsidR="00E20E61">
        <w:rPr>
          <w:rFonts w:ascii="Times New Roman" w:hAnsi="Times New Roman"/>
          <w:color w:val="000000"/>
          <w:sz w:val="28"/>
          <w:szCs w:val="28"/>
        </w:rPr>
        <w:t>ные с невозможностью исполнения вступивших в силу судебных решений</w:t>
      </w:r>
      <w:r>
        <w:rPr>
          <w:rFonts w:ascii="Times New Roman" w:hAnsi="Times New Roman"/>
          <w:color w:val="000000"/>
          <w:sz w:val="28"/>
          <w:szCs w:val="28"/>
        </w:rPr>
        <w:t xml:space="preserve"> по причинам, зависящим не столько от муниципальных образований, сколько от действий органов государственной власти Самарской области, должны быть ра</w:t>
      </w:r>
      <w:r>
        <w:rPr>
          <w:rFonts w:ascii="Times New Roman" w:hAnsi="Times New Roman"/>
          <w:color w:val="000000"/>
          <w:sz w:val="28"/>
          <w:szCs w:val="28"/>
        </w:rPr>
        <w:t>з</w:t>
      </w:r>
      <w:r>
        <w:rPr>
          <w:rFonts w:ascii="Times New Roman" w:hAnsi="Times New Roman"/>
          <w:color w:val="000000"/>
          <w:sz w:val="28"/>
          <w:szCs w:val="28"/>
        </w:rPr>
        <w:t>решены при активном участии органов государственной власти Самарской обл</w:t>
      </w:r>
      <w:r>
        <w:rPr>
          <w:rFonts w:ascii="Times New Roman" w:hAnsi="Times New Roman"/>
          <w:color w:val="000000"/>
          <w:sz w:val="28"/>
          <w:szCs w:val="28"/>
        </w:rPr>
        <w:t>а</w:t>
      </w:r>
      <w:r>
        <w:rPr>
          <w:rFonts w:ascii="Times New Roman" w:hAnsi="Times New Roman"/>
          <w:color w:val="000000"/>
          <w:sz w:val="28"/>
          <w:szCs w:val="28"/>
        </w:rPr>
        <w:t xml:space="preserve">сти. В связи с этим </w:t>
      </w:r>
      <w:r w:rsidR="00AB6F97">
        <w:rPr>
          <w:rFonts w:ascii="Times New Roman" w:hAnsi="Times New Roman"/>
          <w:color w:val="000000"/>
          <w:sz w:val="28"/>
          <w:szCs w:val="28"/>
        </w:rPr>
        <w:t>Ассоциацией предлагалось</w:t>
      </w:r>
      <w:r>
        <w:rPr>
          <w:rFonts w:ascii="Times New Roman" w:hAnsi="Times New Roman"/>
          <w:color w:val="000000"/>
          <w:sz w:val="28"/>
          <w:szCs w:val="28"/>
        </w:rPr>
        <w:t xml:space="preserve"> </w:t>
      </w:r>
      <w:r w:rsidR="00120BA3">
        <w:rPr>
          <w:rFonts w:ascii="Times New Roman" w:hAnsi="Times New Roman"/>
          <w:color w:val="000000"/>
          <w:sz w:val="28"/>
          <w:szCs w:val="28"/>
        </w:rPr>
        <w:t>предусмотреть в</w:t>
      </w:r>
      <w:r w:rsidR="00E20E61">
        <w:rPr>
          <w:rFonts w:ascii="Times New Roman" w:hAnsi="Times New Roman"/>
          <w:color w:val="000000"/>
          <w:sz w:val="28"/>
          <w:szCs w:val="28"/>
        </w:rPr>
        <w:t xml:space="preserve"> </w:t>
      </w:r>
      <w:r w:rsidR="00120BA3" w:rsidRPr="009F2325">
        <w:rPr>
          <w:rFonts w:ascii="Times New Roman" w:hAnsi="Times New Roman"/>
          <w:sz w:val="28"/>
          <w:szCs w:val="28"/>
        </w:rPr>
        <w:t>Закон</w:t>
      </w:r>
      <w:r w:rsidR="00120BA3">
        <w:rPr>
          <w:rFonts w:ascii="Times New Roman" w:hAnsi="Times New Roman"/>
          <w:sz w:val="28"/>
          <w:szCs w:val="28"/>
        </w:rPr>
        <w:t>е</w:t>
      </w:r>
      <w:r w:rsidR="00120BA3" w:rsidRPr="009F2325">
        <w:rPr>
          <w:rFonts w:ascii="Times New Roman" w:hAnsi="Times New Roman"/>
          <w:sz w:val="28"/>
          <w:szCs w:val="28"/>
        </w:rPr>
        <w:t xml:space="preserve"> Самарской области «О бюджетном устройстве и бюджетном процессе в Самарской о</w:t>
      </w:r>
      <w:r w:rsidR="00120BA3" w:rsidRPr="009F2325">
        <w:rPr>
          <w:rFonts w:ascii="Times New Roman" w:hAnsi="Times New Roman"/>
          <w:sz w:val="28"/>
          <w:szCs w:val="28"/>
        </w:rPr>
        <w:t>б</w:t>
      </w:r>
      <w:r w:rsidR="00120BA3" w:rsidRPr="009F2325">
        <w:rPr>
          <w:rFonts w:ascii="Times New Roman" w:hAnsi="Times New Roman"/>
          <w:sz w:val="28"/>
          <w:szCs w:val="28"/>
        </w:rPr>
        <w:t>ласти</w:t>
      </w:r>
      <w:r w:rsidR="00955AA6">
        <w:rPr>
          <w:rFonts w:ascii="Times New Roman" w:hAnsi="Times New Roman"/>
          <w:sz w:val="28"/>
          <w:szCs w:val="28"/>
        </w:rPr>
        <w:t>»</w:t>
      </w:r>
      <w:r w:rsidR="00120BA3">
        <w:rPr>
          <w:rFonts w:ascii="Times New Roman" w:hAnsi="Times New Roman"/>
          <w:color w:val="000000"/>
          <w:sz w:val="28"/>
          <w:szCs w:val="28"/>
        </w:rPr>
        <w:t xml:space="preserve"> компенсацию</w:t>
      </w:r>
      <w:r w:rsidR="00955AA6">
        <w:rPr>
          <w:rFonts w:ascii="Times New Roman" w:hAnsi="Times New Roman"/>
          <w:color w:val="000000"/>
          <w:sz w:val="28"/>
          <w:szCs w:val="28"/>
        </w:rPr>
        <w:t xml:space="preserve"> расходов муниципальных образований</w:t>
      </w:r>
      <w:r w:rsidR="000052BF">
        <w:rPr>
          <w:rFonts w:ascii="Times New Roman" w:hAnsi="Times New Roman"/>
          <w:color w:val="000000"/>
          <w:sz w:val="28"/>
          <w:szCs w:val="28"/>
        </w:rPr>
        <w:t xml:space="preserve"> </w:t>
      </w:r>
      <w:r w:rsidR="00120BA3">
        <w:rPr>
          <w:rFonts w:ascii="Times New Roman" w:hAnsi="Times New Roman"/>
          <w:color w:val="000000"/>
          <w:sz w:val="28"/>
          <w:szCs w:val="28"/>
        </w:rPr>
        <w:t>на уплачиваемые админ</w:t>
      </w:r>
      <w:r w:rsidR="00120BA3">
        <w:rPr>
          <w:rFonts w:ascii="Times New Roman" w:hAnsi="Times New Roman"/>
          <w:color w:val="000000"/>
          <w:sz w:val="28"/>
          <w:szCs w:val="28"/>
        </w:rPr>
        <w:t>и</w:t>
      </w:r>
      <w:r w:rsidR="00120BA3">
        <w:rPr>
          <w:rFonts w:ascii="Times New Roman" w:hAnsi="Times New Roman"/>
          <w:color w:val="000000"/>
          <w:sz w:val="28"/>
          <w:szCs w:val="28"/>
        </w:rPr>
        <w:t>стративные штрафы и исполнительские сборы в связи с несвоевременным испо</w:t>
      </w:r>
      <w:r w:rsidR="00120BA3">
        <w:rPr>
          <w:rFonts w:ascii="Times New Roman" w:hAnsi="Times New Roman"/>
          <w:color w:val="000000"/>
          <w:sz w:val="28"/>
          <w:szCs w:val="28"/>
        </w:rPr>
        <w:t>л</w:t>
      </w:r>
      <w:r w:rsidR="00120BA3">
        <w:rPr>
          <w:rFonts w:ascii="Times New Roman" w:hAnsi="Times New Roman"/>
          <w:color w:val="000000"/>
          <w:sz w:val="28"/>
          <w:szCs w:val="28"/>
        </w:rPr>
        <w:t>нением указанных выше судебных р</w:t>
      </w:r>
      <w:r w:rsidR="00AB6F97">
        <w:rPr>
          <w:rFonts w:ascii="Times New Roman" w:hAnsi="Times New Roman"/>
          <w:color w:val="000000"/>
          <w:sz w:val="28"/>
          <w:szCs w:val="28"/>
        </w:rPr>
        <w:t>ешений. Компенсация предлагалась</w:t>
      </w:r>
      <w:r w:rsidR="00120BA3">
        <w:rPr>
          <w:rFonts w:ascii="Times New Roman" w:hAnsi="Times New Roman"/>
          <w:color w:val="000000"/>
          <w:sz w:val="28"/>
          <w:szCs w:val="28"/>
        </w:rPr>
        <w:t xml:space="preserve"> в форме предоставления местным бюджетам </w:t>
      </w:r>
      <w:r w:rsidR="000052BF">
        <w:rPr>
          <w:rFonts w:ascii="Times New Roman" w:hAnsi="Times New Roman"/>
          <w:color w:val="000000"/>
          <w:sz w:val="28"/>
          <w:szCs w:val="28"/>
        </w:rPr>
        <w:t>иных межбюджетных трансфе</w:t>
      </w:r>
      <w:r w:rsidR="00120BA3">
        <w:rPr>
          <w:rFonts w:ascii="Times New Roman" w:hAnsi="Times New Roman"/>
          <w:color w:val="000000"/>
          <w:sz w:val="28"/>
          <w:szCs w:val="28"/>
        </w:rPr>
        <w:t>р</w:t>
      </w:r>
      <w:r w:rsidR="000052BF">
        <w:rPr>
          <w:rFonts w:ascii="Times New Roman" w:hAnsi="Times New Roman"/>
          <w:color w:val="000000"/>
          <w:sz w:val="28"/>
          <w:szCs w:val="28"/>
        </w:rPr>
        <w:t>тов</w:t>
      </w:r>
      <w:r w:rsidR="00120BA3">
        <w:rPr>
          <w:rFonts w:ascii="Times New Roman" w:hAnsi="Times New Roman"/>
          <w:color w:val="000000"/>
          <w:sz w:val="28"/>
          <w:szCs w:val="28"/>
        </w:rPr>
        <w:t xml:space="preserve"> – дотации на возмещение упомянутых расходов</w:t>
      </w:r>
      <w:r w:rsidR="000052BF">
        <w:rPr>
          <w:rFonts w:ascii="Times New Roman" w:hAnsi="Times New Roman"/>
          <w:sz w:val="28"/>
          <w:szCs w:val="28"/>
        </w:rPr>
        <w:t>. При этом условиями предоставл</w:t>
      </w:r>
      <w:r w:rsidR="000052BF">
        <w:rPr>
          <w:rFonts w:ascii="Times New Roman" w:hAnsi="Times New Roman"/>
          <w:sz w:val="28"/>
          <w:szCs w:val="28"/>
        </w:rPr>
        <w:t>е</w:t>
      </w:r>
      <w:r w:rsidR="000052BF">
        <w:rPr>
          <w:rFonts w:ascii="Times New Roman" w:hAnsi="Times New Roman"/>
          <w:sz w:val="28"/>
          <w:szCs w:val="28"/>
        </w:rPr>
        <w:t xml:space="preserve">ния таких дотаций </w:t>
      </w:r>
      <w:r w:rsidR="00AB6F97">
        <w:rPr>
          <w:rFonts w:ascii="Times New Roman" w:hAnsi="Times New Roman"/>
          <w:sz w:val="28"/>
          <w:szCs w:val="28"/>
        </w:rPr>
        <w:t>могли</w:t>
      </w:r>
      <w:r w:rsidR="00DA1074">
        <w:rPr>
          <w:rFonts w:ascii="Times New Roman" w:hAnsi="Times New Roman"/>
          <w:sz w:val="28"/>
          <w:szCs w:val="28"/>
        </w:rPr>
        <w:t xml:space="preserve"> </w:t>
      </w:r>
      <w:r w:rsidR="000052BF">
        <w:rPr>
          <w:rFonts w:ascii="Times New Roman" w:hAnsi="Times New Roman"/>
          <w:sz w:val="28"/>
          <w:szCs w:val="28"/>
        </w:rPr>
        <w:t>являт</w:t>
      </w:r>
      <w:r w:rsidR="00DA1074">
        <w:rPr>
          <w:rFonts w:ascii="Times New Roman" w:hAnsi="Times New Roman"/>
          <w:sz w:val="28"/>
          <w:szCs w:val="28"/>
        </w:rPr>
        <w:t>ь</w:t>
      </w:r>
      <w:r w:rsidR="000052BF">
        <w:rPr>
          <w:rFonts w:ascii="Times New Roman" w:hAnsi="Times New Roman"/>
          <w:sz w:val="28"/>
          <w:szCs w:val="28"/>
        </w:rPr>
        <w:t>ся добросовестно применяемые органами местного сам</w:t>
      </w:r>
      <w:r w:rsidR="000052BF">
        <w:rPr>
          <w:rFonts w:ascii="Times New Roman" w:hAnsi="Times New Roman"/>
          <w:sz w:val="28"/>
          <w:szCs w:val="28"/>
        </w:rPr>
        <w:t>о</w:t>
      </w:r>
      <w:r w:rsidR="000052BF">
        <w:rPr>
          <w:rFonts w:ascii="Times New Roman" w:hAnsi="Times New Roman"/>
          <w:sz w:val="28"/>
          <w:szCs w:val="28"/>
        </w:rPr>
        <w:t xml:space="preserve">управления меры по </w:t>
      </w:r>
      <w:proofErr w:type="spellStart"/>
      <w:r w:rsidR="000052BF">
        <w:rPr>
          <w:rFonts w:ascii="Times New Roman" w:hAnsi="Times New Roman"/>
          <w:sz w:val="28"/>
          <w:szCs w:val="28"/>
        </w:rPr>
        <w:t>избежанию</w:t>
      </w:r>
      <w:proofErr w:type="spellEnd"/>
      <w:r w:rsidR="000052BF">
        <w:rPr>
          <w:rFonts w:ascii="Times New Roman" w:hAnsi="Times New Roman"/>
          <w:sz w:val="28"/>
          <w:szCs w:val="28"/>
        </w:rPr>
        <w:t xml:space="preserve"> соответствующих расходов.  </w:t>
      </w:r>
    </w:p>
    <w:p w14:paraId="4429C5E4" w14:textId="5B68B54D" w:rsidR="004D2E47" w:rsidRPr="00AB6F97" w:rsidRDefault="004D2E47" w:rsidP="00301208">
      <w:pPr>
        <w:spacing w:line="360" w:lineRule="auto"/>
        <w:ind w:firstLine="709"/>
        <w:jc w:val="both"/>
        <w:rPr>
          <w:rFonts w:ascii="Times New Roman" w:hAnsi="Times New Roman"/>
          <w:sz w:val="28"/>
          <w:szCs w:val="28"/>
        </w:rPr>
      </w:pPr>
      <w:r w:rsidRPr="00AB6F97">
        <w:rPr>
          <w:rFonts w:ascii="Times New Roman" w:hAnsi="Times New Roman"/>
          <w:sz w:val="28"/>
          <w:szCs w:val="28"/>
        </w:rPr>
        <w:t>Министерством управления финансами Самарской области при подготовке настоящего Доклада была высказана позиция</w:t>
      </w:r>
      <w:r w:rsidR="00301208" w:rsidRPr="00AB6F97">
        <w:rPr>
          <w:rFonts w:ascii="Times New Roman" w:hAnsi="Times New Roman"/>
          <w:sz w:val="28"/>
          <w:szCs w:val="28"/>
        </w:rPr>
        <w:t xml:space="preserve"> о нецелесообразности</w:t>
      </w:r>
      <w:r w:rsidRPr="00AB6F97">
        <w:rPr>
          <w:rFonts w:ascii="Times New Roman" w:hAnsi="Times New Roman"/>
          <w:sz w:val="28"/>
          <w:szCs w:val="28"/>
        </w:rPr>
        <w:t xml:space="preserve"> предоставл</w:t>
      </w:r>
      <w:r w:rsidRPr="00AB6F97">
        <w:rPr>
          <w:rFonts w:ascii="Times New Roman" w:hAnsi="Times New Roman"/>
          <w:sz w:val="28"/>
          <w:szCs w:val="28"/>
        </w:rPr>
        <w:t>е</w:t>
      </w:r>
      <w:r w:rsidRPr="00AB6F97">
        <w:rPr>
          <w:rFonts w:ascii="Times New Roman" w:hAnsi="Times New Roman"/>
          <w:sz w:val="28"/>
          <w:szCs w:val="28"/>
        </w:rPr>
        <w:t xml:space="preserve">ния межбюджетных трансфертов в соответствии с </w:t>
      </w:r>
      <w:r w:rsidR="00301208" w:rsidRPr="00AB6F97">
        <w:rPr>
          <w:rFonts w:ascii="Times New Roman" w:hAnsi="Times New Roman"/>
          <w:sz w:val="28"/>
          <w:szCs w:val="28"/>
        </w:rPr>
        <w:t xml:space="preserve">указанным </w:t>
      </w:r>
      <w:r w:rsidRPr="00AB6F97">
        <w:rPr>
          <w:rFonts w:ascii="Times New Roman" w:hAnsi="Times New Roman"/>
          <w:sz w:val="28"/>
          <w:szCs w:val="28"/>
        </w:rPr>
        <w:t>предложением</w:t>
      </w:r>
      <w:r w:rsidR="00301208" w:rsidRPr="00AB6F97">
        <w:rPr>
          <w:rFonts w:ascii="Times New Roman" w:hAnsi="Times New Roman"/>
          <w:sz w:val="28"/>
          <w:szCs w:val="28"/>
        </w:rPr>
        <w:t xml:space="preserve"> по следующим причинам</w:t>
      </w:r>
      <w:r w:rsidRPr="00AB6F97">
        <w:rPr>
          <w:rFonts w:ascii="Times New Roman" w:hAnsi="Times New Roman"/>
          <w:sz w:val="28"/>
          <w:szCs w:val="28"/>
        </w:rPr>
        <w:t>:</w:t>
      </w:r>
    </w:p>
    <w:p w14:paraId="11998842" w14:textId="77777777" w:rsidR="004D2E47" w:rsidRPr="00AB6F97" w:rsidRDefault="004D2E47" w:rsidP="00301208">
      <w:pPr>
        <w:pStyle w:val="a5"/>
        <w:numPr>
          <w:ilvl w:val="0"/>
          <w:numId w:val="27"/>
        </w:numPr>
        <w:tabs>
          <w:tab w:val="left" w:pos="993"/>
        </w:tabs>
        <w:spacing w:after="0" w:line="360" w:lineRule="auto"/>
        <w:ind w:left="0" w:firstLine="709"/>
        <w:jc w:val="both"/>
        <w:rPr>
          <w:rFonts w:ascii="Times New Roman" w:hAnsi="Times New Roman"/>
          <w:sz w:val="28"/>
          <w:szCs w:val="28"/>
        </w:rPr>
      </w:pPr>
      <w:r w:rsidRPr="00AB6F97">
        <w:rPr>
          <w:rFonts w:ascii="Times New Roman" w:hAnsi="Times New Roman"/>
          <w:sz w:val="28"/>
          <w:szCs w:val="28"/>
        </w:rPr>
        <w:t>предлагаемая форма финансовой поддержки местных бюджетов будет способствовать сокращению заинтересованности муниципалитетов в качестве</w:t>
      </w:r>
      <w:r w:rsidRPr="00AB6F97">
        <w:rPr>
          <w:rFonts w:ascii="Times New Roman" w:hAnsi="Times New Roman"/>
          <w:sz w:val="28"/>
          <w:szCs w:val="28"/>
        </w:rPr>
        <w:t>н</w:t>
      </w:r>
      <w:r w:rsidRPr="00AB6F97">
        <w:rPr>
          <w:rFonts w:ascii="Times New Roman" w:hAnsi="Times New Roman"/>
          <w:sz w:val="28"/>
          <w:szCs w:val="28"/>
        </w:rPr>
        <w:t>ном исполнении переданных им отдельных государственных полномочий;</w:t>
      </w:r>
    </w:p>
    <w:p w14:paraId="4A0D09F1" w14:textId="77777777" w:rsidR="004D2E47" w:rsidRPr="00AB6F97" w:rsidRDefault="004D2E47" w:rsidP="00301208">
      <w:pPr>
        <w:pStyle w:val="a5"/>
        <w:numPr>
          <w:ilvl w:val="0"/>
          <w:numId w:val="27"/>
        </w:numPr>
        <w:tabs>
          <w:tab w:val="left" w:pos="993"/>
        </w:tabs>
        <w:spacing w:after="0" w:line="360" w:lineRule="auto"/>
        <w:ind w:left="0" w:firstLine="709"/>
        <w:jc w:val="both"/>
        <w:rPr>
          <w:rFonts w:ascii="Times New Roman" w:hAnsi="Times New Roman"/>
          <w:sz w:val="28"/>
          <w:szCs w:val="28"/>
        </w:rPr>
      </w:pPr>
      <w:r w:rsidRPr="00AB6F97">
        <w:rPr>
          <w:rFonts w:ascii="Times New Roman" w:hAnsi="Times New Roman"/>
          <w:sz w:val="28"/>
          <w:szCs w:val="28"/>
        </w:rPr>
        <w:t>действующим законодательством не предусмотрено предоставление ф</w:t>
      </w:r>
      <w:r w:rsidRPr="00AB6F97">
        <w:rPr>
          <w:rFonts w:ascii="Times New Roman" w:hAnsi="Times New Roman"/>
          <w:sz w:val="28"/>
          <w:szCs w:val="28"/>
        </w:rPr>
        <w:t>и</w:t>
      </w:r>
      <w:r w:rsidRPr="00AB6F97">
        <w:rPr>
          <w:rFonts w:ascii="Times New Roman" w:hAnsi="Times New Roman"/>
          <w:sz w:val="28"/>
          <w:szCs w:val="28"/>
        </w:rPr>
        <w:t>нансовой поддержки из бюджета субъекта Российской Федерации местным бю</w:t>
      </w:r>
      <w:r w:rsidRPr="00AB6F97">
        <w:rPr>
          <w:rFonts w:ascii="Times New Roman" w:hAnsi="Times New Roman"/>
          <w:sz w:val="28"/>
          <w:szCs w:val="28"/>
        </w:rPr>
        <w:t>д</w:t>
      </w:r>
      <w:r w:rsidRPr="00AB6F97">
        <w:rPr>
          <w:rFonts w:ascii="Times New Roman" w:hAnsi="Times New Roman"/>
          <w:sz w:val="28"/>
          <w:szCs w:val="28"/>
        </w:rPr>
        <w:t>жетам с целью компенсации расходов местных бюджетов, вызванных ненадл</w:t>
      </w:r>
      <w:r w:rsidRPr="00AB6F97">
        <w:rPr>
          <w:rFonts w:ascii="Times New Roman" w:hAnsi="Times New Roman"/>
          <w:sz w:val="28"/>
          <w:szCs w:val="28"/>
        </w:rPr>
        <w:t>е</w:t>
      </w:r>
      <w:r w:rsidRPr="00AB6F97">
        <w:rPr>
          <w:rFonts w:ascii="Times New Roman" w:hAnsi="Times New Roman"/>
          <w:sz w:val="28"/>
          <w:szCs w:val="28"/>
        </w:rPr>
        <w:t>жащим исполнением полномочий органов местного самоуправления по решению вопросов местного значения;</w:t>
      </w:r>
    </w:p>
    <w:p w14:paraId="714344B4" w14:textId="77777777" w:rsidR="004D2E47" w:rsidRPr="00AB6F97" w:rsidRDefault="004D2E47" w:rsidP="00301208">
      <w:pPr>
        <w:pStyle w:val="a5"/>
        <w:numPr>
          <w:ilvl w:val="0"/>
          <w:numId w:val="27"/>
        </w:numPr>
        <w:tabs>
          <w:tab w:val="left" w:pos="993"/>
        </w:tabs>
        <w:spacing w:after="0" w:line="360" w:lineRule="auto"/>
        <w:ind w:left="0" w:firstLine="709"/>
        <w:jc w:val="both"/>
        <w:rPr>
          <w:rFonts w:ascii="Times New Roman" w:hAnsi="Times New Roman"/>
          <w:sz w:val="28"/>
          <w:szCs w:val="28"/>
        </w:rPr>
      </w:pPr>
      <w:r w:rsidRPr="00AB6F97">
        <w:rPr>
          <w:rFonts w:ascii="Times New Roman" w:hAnsi="Times New Roman"/>
          <w:sz w:val="28"/>
          <w:szCs w:val="28"/>
        </w:rPr>
        <w:t>отсутствие точного прогнозирования периодичности и объемов расходов местных бюджетов на уплату административных штрафов и исполнительских сборов потребует резервирования существенного объема средств областного бюджета.</w:t>
      </w:r>
    </w:p>
    <w:p w14:paraId="52633A28" w14:textId="6C7C21CE" w:rsidR="00A1194E" w:rsidRDefault="00A1194E" w:rsidP="00080208">
      <w:pPr>
        <w:spacing w:line="360" w:lineRule="auto"/>
        <w:ind w:firstLine="709"/>
        <w:jc w:val="both"/>
        <w:rPr>
          <w:rFonts w:ascii="Times New Roman" w:hAnsi="Times New Roman"/>
          <w:sz w:val="28"/>
          <w:szCs w:val="28"/>
        </w:rPr>
      </w:pPr>
      <w:r w:rsidRPr="00AB6F97">
        <w:rPr>
          <w:rFonts w:ascii="Times New Roman" w:hAnsi="Times New Roman"/>
          <w:sz w:val="28"/>
          <w:szCs w:val="28"/>
        </w:rPr>
        <w:t>Соглашаясь с позицией о затруднительности точного прогнозирования п</w:t>
      </w:r>
      <w:r w:rsidRPr="00AB6F97">
        <w:rPr>
          <w:rFonts w:ascii="Times New Roman" w:hAnsi="Times New Roman"/>
          <w:sz w:val="28"/>
          <w:szCs w:val="28"/>
        </w:rPr>
        <w:t>е</w:t>
      </w:r>
      <w:r w:rsidRPr="00AB6F97">
        <w:rPr>
          <w:rFonts w:ascii="Times New Roman" w:hAnsi="Times New Roman"/>
          <w:sz w:val="28"/>
          <w:szCs w:val="28"/>
        </w:rPr>
        <w:t>риодичности и объемов расходов местных бюджетов на уплату администрати</w:t>
      </w:r>
      <w:r w:rsidRPr="00AB6F97">
        <w:rPr>
          <w:rFonts w:ascii="Times New Roman" w:hAnsi="Times New Roman"/>
          <w:sz w:val="28"/>
          <w:szCs w:val="28"/>
        </w:rPr>
        <w:t>в</w:t>
      </w:r>
      <w:r w:rsidRPr="00AB6F97">
        <w:rPr>
          <w:rFonts w:ascii="Times New Roman" w:hAnsi="Times New Roman"/>
          <w:sz w:val="28"/>
          <w:szCs w:val="28"/>
        </w:rPr>
        <w:t>ных штрафов и исполнительских сборов, нельзя не отметить</w:t>
      </w:r>
      <w:r w:rsidR="00080208" w:rsidRPr="00AB6F97">
        <w:rPr>
          <w:rFonts w:ascii="Times New Roman" w:hAnsi="Times New Roman"/>
          <w:sz w:val="28"/>
          <w:szCs w:val="28"/>
        </w:rPr>
        <w:t xml:space="preserve"> уязвимость прив</w:t>
      </w:r>
      <w:r w:rsidR="00080208" w:rsidRPr="00AB6F97">
        <w:rPr>
          <w:rFonts w:ascii="Times New Roman" w:hAnsi="Times New Roman"/>
          <w:sz w:val="28"/>
          <w:szCs w:val="28"/>
        </w:rPr>
        <w:t>е</w:t>
      </w:r>
      <w:r w:rsidR="009436C0" w:rsidRPr="00AB6F97">
        <w:rPr>
          <w:rFonts w:ascii="Times New Roman" w:hAnsi="Times New Roman"/>
          <w:sz w:val="28"/>
          <w:szCs w:val="28"/>
        </w:rPr>
        <w:t>денного выше аргумента</w:t>
      </w:r>
      <w:r w:rsidR="00080208" w:rsidRPr="00AB6F97">
        <w:rPr>
          <w:rFonts w:ascii="Times New Roman" w:hAnsi="Times New Roman"/>
          <w:sz w:val="28"/>
          <w:szCs w:val="28"/>
        </w:rPr>
        <w:t xml:space="preserve"> об отсутствии у органов местного самоуправления ст</w:t>
      </w:r>
      <w:r w:rsidR="00080208" w:rsidRPr="00AB6F97">
        <w:rPr>
          <w:rFonts w:ascii="Times New Roman" w:hAnsi="Times New Roman"/>
          <w:sz w:val="28"/>
          <w:szCs w:val="28"/>
        </w:rPr>
        <w:t>и</w:t>
      </w:r>
      <w:r w:rsidR="00080208" w:rsidRPr="00AB6F97">
        <w:rPr>
          <w:rFonts w:ascii="Times New Roman" w:hAnsi="Times New Roman"/>
          <w:sz w:val="28"/>
          <w:szCs w:val="28"/>
        </w:rPr>
        <w:t xml:space="preserve">мула к «качественному исполнению переданных им отдельных государственных полномочий» </w:t>
      </w:r>
      <w:r w:rsidR="009436C0" w:rsidRPr="00AB6F97">
        <w:rPr>
          <w:rFonts w:ascii="Times New Roman" w:hAnsi="Times New Roman"/>
          <w:sz w:val="28"/>
          <w:szCs w:val="28"/>
        </w:rPr>
        <w:t>в условиях существенного недофинансирования соответствующих полномочий (в части обеспечения жилыми помещениями детей-сирот). При о</w:t>
      </w:r>
      <w:r w:rsidR="009436C0" w:rsidRPr="00AB6F97">
        <w:rPr>
          <w:rFonts w:ascii="Times New Roman" w:hAnsi="Times New Roman"/>
          <w:sz w:val="28"/>
          <w:szCs w:val="28"/>
        </w:rPr>
        <w:t>т</w:t>
      </w:r>
      <w:r w:rsidR="009436C0" w:rsidRPr="00AB6F97">
        <w:rPr>
          <w:rFonts w:ascii="Times New Roman" w:hAnsi="Times New Roman"/>
          <w:sz w:val="28"/>
          <w:szCs w:val="28"/>
        </w:rPr>
        <w:t>сутствии достаточных для реализации этих полномочий</w:t>
      </w:r>
      <w:r w:rsidR="003B033C" w:rsidRPr="00AB6F97">
        <w:rPr>
          <w:rFonts w:ascii="Times New Roman" w:hAnsi="Times New Roman"/>
          <w:sz w:val="28"/>
          <w:szCs w:val="28"/>
        </w:rPr>
        <w:t xml:space="preserve"> невозможно говорить о своевременности и высоком качестве их исполнения, что и является причиной вынесения обязывающих органы местного самоуправления судебных решений. </w:t>
      </w:r>
      <w:r w:rsidR="00653A39" w:rsidRPr="00AB6F97">
        <w:rPr>
          <w:rFonts w:ascii="Times New Roman" w:hAnsi="Times New Roman"/>
          <w:sz w:val="28"/>
          <w:szCs w:val="28"/>
        </w:rPr>
        <w:t>Э</w:t>
      </w:r>
      <w:r w:rsidR="003B033C" w:rsidRPr="00AB6F97">
        <w:rPr>
          <w:rFonts w:ascii="Times New Roman" w:hAnsi="Times New Roman"/>
          <w:sz w:val="28"/>
          <w:szCs w:val="28"/>
        </w:rPr>
        <w:t xml:space="preserve">то </w:t>
      </w:r>
      <w:r w:rsidR="00653A39" w:rsidRPr="00AB6F97">
        <w:rPr>
          <w:rFonts w:ascii="Times New Roman" w:hAnsi="Times New Roman"/>
          <w:sz w:val="28"/>
          <w:szCs w:val="28"/>
        </w:rPr>
        <w:t xml:space="preserve">же </w:t>
      </w:r>
      <w:r w:rsidR="003B033C" w:rsidRPr="00AB6F97">
        <w:rPr>
          <w:rFonts w:ascii="Times New Roman" w:hAnsi="Times New Roman"/>
          <w:sz w:val="28"/>
          <w:szCs w:val="28"/>
        </w:rPr>
        <w:t xml:space="preserve">касается и </w:t>
      </w:r>
      <w:r w:rsidR="00653A39" w:rsidRPr="00AB6F97">
        <w:rPr>
          <w:rFonts w:ascii="Times New Roman" w:hAnsi="Times New Roman"/>
          <w:sz w:val="28"/>
          <w:szCs w:val="28"/>
        </w:rPr>
        <w:t xml:space="preserve">тех </w:t>
      </w:r>
      <w:r w:rsidR="003B033C" w:rsidRPr="00AB6F97">
        <w:rPr>
          <w:rFonts w:ascii="Times New Roman" w:hAnsi="Times New Roman"/>
          <w:sz w:val="28"/>
          <w:szCs w:val="28"/>
        </w:rPr>
        <w:t>собственных полномочий органов местного самоуправл</w:t>
      </w:r>
      <w:r w:rsidR="003B033C" w:rsidRPr="00AB6F97">
        <w:rPr>
          <w:rFonts w:ascii="Times New Roman" w:hAnsi="Times New Roman"/>
          <w:sz w:val="28"/>
          <w:szCs w:val="28"/>
        </w:rPr>
        <w:t>е</w:t>
      </w:r>
      <w:r w:rsidR="003B033C" w:rsidRPr="00AB6F97">
        <w:rPr>
          <w:rFonts w:ascii="Times New Roman" w:hAnsi="Times New Roman"/>
          <w:sz w:val="28"/>
          <w:szCs w:val="28"/>
        </w:rPr>
        <w:t>ния, которые носят крайне затратный характер, в связи с чем органы госуда</w:t>
      </w:r>
      <w:r w:rsidR="003B033C" w:rsidRPr="00AB6F97">
        <w:rPr>
          <w:rFonts w:ascii="Times New Roman" w:hAnsi="Times New Roman"/>
          <w:sz w:val="28"/>
          <w:szCs w:val="28"/>
        </w:rPr>
        <w:t>р</w:t>
      </w:r>
      <w:r w:rsidR="003B033C" w:rsidRPr="00AB6F97">
        <w:rPr>
          <w:rFonts w:ascii="Times New Roman" w:hAnsi="Times New Roman"/>
          <w:sz w:val="28"/>
          <w:szCs w:val="28"/>
        </w:rPr>
        <w:t>ственной власти декларировали оказание государственной поддержки</w:t>
      </w:r>
      <w:r w:rsidR="00185FED" w:rsidRPr="00AB6F97">
        <w:rPr>
          <w:rFonts w:ascii="Times New Roman" w:hAnsi="Times New Roman"/>
          <w:sz w:val="28"/>
          <w:szCs w:val="28"/>
        </w:rPr>
        <w:t xml:space="preserve"> в их ос</w:t>
      </w:r>
      <w:r w:rsidR="00185FED" w:rsidRPr="00AB6F97">
        <w:rPr>
          <w:rFonts w:ascii="Times New Roman" w:hAnsi="Times New Roman"/>
          <w:sz w:val="28"/>
          <w:szCs w:val="28"/>
        </w:rPr>
        <w:t>у</w:t>
      </w:r>
      <w:r w:rsidR="00185FED" w:rsidRPr="00AB6F97">
        <w:rPr>
          <w:rFonts w:ascii="Times New Roman" w:hAnsi="Times New Roman"/>
          <w:sz w:val="28"/>
          <w:szCs w:val="28"/>
        </w:rPr>
        <w:t>ществлении</w:t>
      </w:r>
      <w:r w:rsidR="003B033C" w:rsidRPr="00AB6F97">
        <w:rPr>
          <w:rFonts w:ascii="Times New Roman" w:hAnsi="Times New Roman"/>
          <w:sz w:val="28"/>
          <w:szCs w:val="28"/>
        </w:rPr>
        <w:t>.</w:t>
      </w:r>
      <w:r w:rsidR="003B033C">
        <w:rPr>
          <w:rFonts w:ascii="Times New Roman" w:hAnsi="Times New Roman"/>
          <w:sz w:val="28"/>
          <w:szCs w:val="28"/>
        </w:rPr>
        <w:t xml:space="preserve">  </w:t>
      </w:r>
    </w:p>
    <w:p w14:paraId="578E7FD7" w14:textId="2AE2F596" w:rsidR="00AB6F97" w:rsidRPr="00080208" w:rsidRDefault="00AB6F97" w:rsidP="00080208">
      <w:pPr>
        <w:spacing w:line="360" w:lineRule="auto"/>
        <w:ind w:firstLine="709"/>
        <w:jc w:val="both"/>
        <w:rPr>
          <w:rFonts w:ascii="Times New Roman" w:hAnsi="Times New Roman"/>
          <w:sz w:val="28"/>
          <w:szCs w:val="28"/>
        </w:rPr>
      </w:pPr>
      <w:r>
        <w:rPr>
          <w:rFonts w:ascii="Times New Roman" w:hAnsi="Times New Roman"/>
          <w:sz w:val="28"/>
          <w:szCs w:val="28"/>
        </w:rPr>
        <w:t>Понимая эфемерность перспективы принятия предложенного законопрое</w:t>
      </w:r>
      <w:r>
        <w:rPr>
          <w:rFonts w:ascii="Times New Roman" w:hAnsi="Times New Roman"/>
          <w:sz w:val="28"/>
          <w:szCs w:val="28"/>
        </w:rPr>
        <w:t>к</w:t>
      </w:r>
      <w:r>
        <w:rPr>
          <w:rFonts w:ascii="Times New Roman" w:hAnsi="Times New Roman"/>
          <w:sz w:val="28"/>
          <w:szCs w:val="28"/>
        </w:rPr>
        <w:t>та, Ассоциация ставила перед собой задачу обращения внимания</w:t>
      </w:r>
      <w:r w:rsidR="00B71636">
        <w:rPr>
          <w:rFonts w:ascii="Times New Roman" w:hAnsi="Times New Roman"/>
          <w:sz w:val="28"/>
          <w:szCs w:val="28"/>
        </w:rPr>
        <w:t xml:space="preserve"> Губернатора и Правительства Самарской области к</w:t>
      </w:r>
      <w:r>
        <w:rPr>
          <w:rFonts w:ascii="Times New Roman" w:hAnsi="Times New Roman"/>
          <w:sz w:val="28"/>
          <w:szCs w:val="28"/>
        </w:rPr>
        <w:t xml:space="preserve"> продолже</w:t>
      </w:r>
      <w:r w:rsidR="00B71636">
        <w:rPr>
          <w:rFonts w:ascii="Times New Roman" w:hAnsi="Times New Roman"/>
          <w:sz w:val="28"/>
          <w:szCs w:val="28"/>
        </w:rPr>
        <w:t>нию практики привлечения органов местного самоуправления к ответственности за несвоевременное исполнение с</w:t>
      </w:r>
      <w:r w:rsidR="00B71636">
        <w:rPr>
          <w:rFonts w:ascii="Times New Roman" w:hAnsi="Times New Roman"/>
          <w:sz w:val="28"/>
          <w:szCs w:val="28"/>
        </w:rPr>
        <w:t>у</w:t>
      </w:r>
      <w:r w:rsidR="00B71636">
        <w:rPr>
          <w:rFonts w:ascii="Times New Roman" w:hAnsi="Times New Roman"/>
          <w:sz w:val="28"/>
          <w:szCs w:val="28"/>
        </w:rPr>
        <w:t xml:space="preserve">дебных решений. К </w:t>
      </w:r>
      <w:r w:rsidR="000C1FA1">
        <w:rPr>
          <w:rFonts w:ascii="Times New Roman" w:hAnsi="Times New Roman"/>
          <w:sz w:val="28"/>
          <w:szCs w:val="28"/>
        </w:rPr>
        <w:t xml:space="preserve">большому </w:t>
      </w:r>
      <w:r w:rsidR="00B71636">
        <w:rPr>
          <w:rFonts w:ascii="Times New Roman" w:hAnsi="Times New Roman"/>
          <w:sz w:val="28"/>
          <w:szCs w:val="28"/>
        </w:rPr>
        <w:t>сожалению, данная ситуация остается не разр</w:t>
      </w:r>
      <w:r w:rsidR="00B71636">
        <w:rPr>
          <w:rFonts w:ascii="Times New Roman" w:hAnsi="Times New Roman"/>
          <w:sz w:val="28"/>
          <w:szCs w:val="28"/>
        </w:rPr>
        <w:t>е</w:t>
      </w:r>
      <w:r w:rsidR="00B71636">
        <w:rPr>
          <w:rFonts w:ascii="Times New Roman" w:hAnsi="Times New Roman"/>
          <w:sz w:val="28"/>
          <w:szCs w:val="28"/>
        </w:rPr>
        <w:t xml:space="preserve">шенной.  </w:t>
      </w:r>
      <w:r>
        <w:rPr>
          <w:rFonts w:ascii="Times New Roman" w:hAnsi="Times New Roman"/>
          <w:sz w:val="28"/>
          <w:szCs w:val="28"/>
        </w:rPr>
        <w:t xml:space="preserve"> </w:t>
      </w:r>
    </w:p>
    <w:p w14:paraId="1DB5881E" w14:textId="77777777" w:rsidR="00B40AF8" w:rsidRDefault="00981A9E" w:rsidP="00416D68">
      <w:pPr>
        <w:spacing w:line="360" w:lineRule="auto"/>
        <w:ind w:firstLine="709"/>
        <w:jc w:val="both"/>
        <w:rPr>
          <w:rFonts w:ascii="Times New Roman" w:hAnsi="Times New Roman"/>
          <w:sz w:val="28"/>
          <w:szCs w:val="28"/>
        </w:rPr>
      </w:pPr>
      <w:r>
        <w:rPr>
          <w:rFonts w:ascii="Times New Roman" w:hAnsi="Times New Roman"/>
          <w:sz w:val="28"/>
          <w:szCs w:val="28"/>
        </w:rPr>
        <w:t xml:space="preserve">2. </w:t>
      </w:r>
      <w:r w:rsidRPr="00C2381C">
        <w:rPr>
          <w:rFonts w:ascii="Times New Roman" w:hAnsi="Times New Roman"/>
          <w:sz w:val="28"/>
          <w:szCs w:val="28"/>
        </w:rPr>
        <w:t>Органами местного самоуправления отдельных муниципальных образ</w:t>
      </w:r>
      <w:r w:rsidRPr="00C2381C">
        <w:rPr>
          <w:rFonts w:ascii="Times New Roman" w:hAnsi="Times New Roman"/>
          <w:sz w:val="28"/>
          <w:szCs w:val="28"/>
        </w:rPr>
        <w:t>о</w:t>
      </w:r>
      <w:r w:rsidRPr="00C2381C">
        <w:rPr>
          <w:rFonts w:ascii="Times New Roman" w:hAnsi="Times New Roman"/>
          <w:sz w:val="28"/>
          <w:szCs w:val="28"/>
        </w:rPr>
        <w:t>ваний отмечаются проблемы</w:t>
      </w:r>
      <w:r w:rsidR="00955AA6">
        <w:rPr>
          <w:rFonts w:ascii="Times New Roman" w:hAnsi="Times New Roman"/>
          <w:sz w:val="28"/>
          <w:szCs w:val="28"/>
        </w:rPr>
        <w:t xml:space="preserve">, связанные </w:t>
      </w:r>
      <w:r w:rsidR="00B40AF8">
        <w:rPr>
          <w:rFonts w:ascii="Times New Roman" w:hAnsi="Times New Roman"/>
          <w:sz w:val="28"/>
          <w:szCs w:val="28"/>
        </w:rPr>
        <w:t xml:space="preserve">с </w:t>
      </w:r>
      <w:r w:rsidR="00955AA6">
        <w:rPr>
          <w:rFonts w:ascii="Times New Roman" w:hAnsi="Times New Roman"/>
          <w:sz w:val="28"/>
          <w:szCs w:val="28"/>
        </w:rPr>
        <w:t>требованиями</w:t>
      </w:r>
      <w:r w:rsidRPr="00C2381C">
        <w:rPr>
          <w:rFonts w:ascii="Times New Roman" w:hAnsi="Times New Roman"/>
          <w:sz w:val="28"/>
          <w:szCs w:val="28"/>
        </w:rPr>
        <w:t xml:space="preserve"> государственных орг</w:t>
      </w:r>
      <w:r w:rsidRPr="00C2381C">
        <w:rPr>
          <w:rFonts w:ascii="Times New Roman" w:hAnsi="Times New Roman"/>
          <w:sz w:val="28"/>
          <w:szCs w:val="28"/>
        </w:rPr>
        <w:t>а</w:t>
      </w:r>
      <w:r w:rsidRPr="00C2381C">
        <w:rPr>
          <w:rFonts w:ascii="Times New Roman" w:hAnsi="Times New Roman"/>
          <w:sz w:val="28"/>
          <w:szCs w:val="28"/>
        </w:rPr>
        <w:t>нов контроля (надзора).</w:t>
      </w:r>
      <w:r w:rsidR="00C865F5" w:rsidRPr="00C865F5">
        <w:rPr>
          <w:rFonts w:ascii="Times New Roman" w:hAnsi="Times New Roman"/>
          <w:sz w:val="28"/>
          <w:szCs w:val="28"/>
        </w:rPr>
        <w:t xml:space="preserve"> </w:t>
      </w:r>
    </w:p>
    <w:p w14:paraId="36CEAC64" w14:textId="5833B44C" w:rsidR="000052BF" w:rsidRDefault="00C865F5" w:rsidP="00416D68">
      <w:pPr>
        <w:spacing w:line="360" w:lineRule="auto"/>
        <w:ind w:firstLine="709"/>
        <w:jc w:val="both"/>
        <w:rPr>
          <w:rFonts w:ascii="Times New Roman" w:hAnsi="Times New Roman"/>
          <w:sz w:val="28"/>
          <w:szCs w:val="28"/>
        </w:rPr>
      </w:pPr>
      <w:r>
        <w:rPr>
          <w:rFonts w:ascii="Times New Roman" w:hAnsi="Times New Roman"/>
          <w:sz w:val="28"/>
          <w:szCs w:val="28"/>
        </w:rPr>
        <w:t>В ряде случаев у</w:t>
      </w:r>
      <w:r w:rsidRPr="00A20781">
        <w:rPr>
          <w:rFonts w:ascii="Times New Roman" w:hAnsi="Times New Roman"/>
          <w:sz w:val="28"/>
          <w:szCs w:val="28"/>
        </w:rPr>
        <w:t>станавливаемые в отношении должностных лиц штрафы несораз</w:t>
      </w:r>
      <w:r w:rsidRPr="00A20781">
        <w:rPr>
          <w:rFonts w:ascii="Times New Roman" w:hAnsi="Times New Roman"/>
          <w:sz w:val="28"/>
          <w:szCs w:val="28"/>
        </w:rPr>
        <w:softHyphen/>
        <w:t xml:space="preserve">мерны ни степени общественной </w:t>
      </w:r>
      <w:r>
        <w:rPr>
          <w:rFonts w:ascii="Times New Roman" w:hAnsi="Times New Roman"/>
          <w:sz w:val="28"/>
          <w:szCs w:val="28"/>
        </w:rPr>
        <w:t>опасности</w:t>
      </w:r>
      <w:r w:rsidR="003E6C6B">
        <w:rPr>
          <w:rFonts w:ascii="Times New Roman" w:hAnsi="Times New Roman"/>
          <w:sz w:val="28"/>
          <w:szCs w:val="28"/>
        </w:rPr>
        <w:t xml:space="preserve"> допущенных</w:t>
      </w:r>
      <w:r>
        <w:rPr>
          <w:rFonts w:ascii="Times New Roman" w:hAnsi="Times New Roman"/>
          <w:sz w:val="28"/>
          <w:szCs w:val="28"/>
        </w:rPr>
        <w:t xml:space="preserve"> </w:t>
      </w:r>
      <w:r w:rsidRPr="00A20781">
        <w:rPr>
          <w:rFonts w:ascii="Times New Roman" w:hAnsi="Times New Roman"/>
          <w:sz w:val="28"/>
          <w:szCs w:val="28"/>
        </w:rPr>
        <w:t>наруше</w:t>
      </w:r>
      <w:r w:rsidR="003E6C6B">
        <w:rPr>
          <w:rFonts w:ascii="Times New Roman" w:hAnsi="Times New Roman"/>
          <w:sz w:val="28"/>
          <w:szCs w:val="28"/>
        </w:rPr>
        <w:t>ний</w:t>
      </w:r>
      <w:r w:rsidRPr="00A20781">
        <w:rPr>
          <w:rFonts w:ascii="Times New Roman" w:hAnsi="Times New Roman"/>
          <w:sz w:val="28"/>
          <w:szCs w:val="28"/>
        </w:rPr>
        <w:t>, ни степени вины этих</w:t>
      </w:r>
      <w:r w:rsidR="00416D68">
        <w:rPr>
          <w:rFonts w:ascii="Times New Roman" w:hAnsi="Times New Roman"/>
          <w:sz w:val="28"/>
          <w:szCs w:val="28"/>
        </w:rPr>
        <w:t xml:space="preserve"> лиц в допущенных нарушениях и</w:t>
      </w:r>
      <w:r w:rsidRPr="00A20781">
        <w:rPr>
          <w:rFonts w:ascii="Times New Roman" w:hAnsi="Times New Roman"/>
          <w:sz w:val="28"/>
          <w:szCs w:val="28"/>
        </w:rPr>
        <w:t xml:space="preserve"> доходам таких лиц. Штрафы порой достигают размера месячной зарплаты, а иногда и превышают ее. </w:t>
      </w:r>
    </w:p>
    <w:p w14:paraId="7C511C2F" w14:textId="16516313" w:rsidR="002A6E01" w:rsidRDefault="007B7DAE" w:rsidP="00341A38">
      <w:pPr>
        <w:spacing w:line="360" w:lineRule="auto"/>
        <w:ind w:firstLine="709"/>
        <w:jc w:val="both"/>
        <w:rPr>
          <w:rFonts w:ascii="Times New Roman" w:hAnsi="Times New Roman"/>
          <w:sz w:val="28"/>
          <w:szCs w:val="28"/>
        </w:rPr>
      </w:pPr>
      <w:r>
        <w:rPr>
          <w:rFonts w:ascii="Times New Roman" w:hAnsi="Times New Roman"/>
          <w:sz w:val="28"/>
          <w:szCs w:val="28"/>
        </w:rPr>
        <w:t>Например, органы местного самоуправления многих муниципальных обр</w:t>
      </w:r>
      <w:r>
        <w:rPr>
          <w:rFonts w:ascii="Times New Roman" w:hAnsi="Times New Roman"/>
          <w:sz w:val="28"/>
          <w:szCs w:val="28"/>
        </w:rPr>
        <w:t>а</w:t>
      </w:r>
      <w:r>
        <w:rPr>
          <w:rFonts w:ascii="Times New Roman" w:hAnsi="Times New Roman"/>
          <w:sz w:val="28"/>
          <w:szCs w:val="28"/>
        </w:rPr>
        <w:t xml:space="preserve">зований отмечают повышенную активность </w:t>
      </w:r>
      <w:r w:rsidR="00993D1F">
        <w:rPr>
          <w:rFonts w:ascii="Times New Roman" w:hAnsi="Times New Roman"/>
          <w:sz w:val="28"/>
          <w:szCs w:val="28"/>
        </w:rPr>
        <w:t xml:space="preserve">в 2017 году </w:t>
      </w:r>
      <w:r>
        <w:rPr>
          <w:rFonts w:ascii="Times New Roman" w:hAnsi="Times New Roman"/>
          <w:sz w:val="28"/>
          <w:szCs w:val="28"/>
        </w:rPr>
        <w:t>в осуществлении надзо</w:t>
      </w:r>
      <w:r>
        <w:rPr>
          <w:rFonts w:ascii="Times New Roman" w:hAnsi="Times New Roman"/>
          <w:sz w:val="28"/>
          <w:szCs w:val="28"/>
        </w:rPr>
        <w:t>р</w:t>
      </w:r>
      <w:r>
        <w:rPr>
          <w:rFonts w:ascii="Times New Roman" w:hAnsi="Times New Roman"/>
          <w:sz w:val="28"/>
          <w:szCs w:val="28"/>
        </w:rPr>
        <w:t>ных функций со стороны управления ГИБДД ГУ МВД России по Самарской о</w:t>
      </w:r>
      <w:r>
        <w:rPr>
          <w:rFonts w:ascii="Times New Roman" w:hAnsi="Times New Roman"/>
          <w:sz w:val="28"/>
          <w:szCs w:val="28"/>
        </w:rPr>
        <w:t>б</w:t>
      </w:r>
      <w:r>
        <w:rPr>
          <w:rFonts w:ascii="Times New Roman" w:hAnsi="Times New Roman"/>
          <w:sz w:val="28"/>
          <w:szCs w:val="28"/>
        </w:rPr>
        <w:t xml:space="preserve">ласти. </w:t>
      </w:r>
      <w:r w:rsidR="00993D1F">
        <w:rPr>
          <w:rFonts w:ascii="Times New Roman" w:hAnsi="Times New Roman"/>
          <w:sz w:val="28"/>
          <w:szCs w:val="28"/>
        </w:rPr>
        <w:t xml:space="preserve">При этом далеко не всегда результаты этой активности </w:t>
      </w:r>
      <w:r w:rsidR="0009598E">
        <w:rPr>
          <w:rFonts w:ascii="Times New Roman" w:hAnsi="Times New Roman"/>
          <w:sz w:val="28"/>
          <w:szCs w:val="28"/>
        </w:rPr>
        <w:t xml:space="preserve">в виде выдачи </w:t>
      </w:r>
      <w:r w:rsidR="0009598E" w:rsidRPr="00A20781">
        <w:rPr>
          <w:rFonts w:ascii="Times New Roman" w:hAnsi="Times New Roman"/>
          <w:color w:val="000000"/>
          <w:sz w:val="28"/>
          <w:szCs w:val="28"/>
          <w:shd w:val="clear" w:color="auto" w:fill="FFFFFF"/>
        </w:rPr>
        <w:t>представле</w:t>
      </w:r>
      <w:r w:rsidR="0009598E">
        <w:rPr>
          <w:rFonts w:ascii="Times New Roman" w:hAnsi="Times New Roman"/>
          <w:color w:val="000000"/>
          <w:sz w:val="28"/>
          <w:szCs w:val="28"/>
          <w:shd w:val="clear" w:color="auto" w:fill="FFFFFF"/>
        </w:rPr>
        <w:t>ний, связанных с</w:t>
      </w:r>
      <w:r w:rsidR="0009598E" w:rsidRPr="00A20781">
        <w:rPr>
          <w:rFonts w:ascii="Times New Roman" w:hAnsi="Times New Roman"/>
          <w:color w:val="000000"/>
          <w:sz w:val="28"/>
          <w:szCs w:val="28"/>
          <w:shd w:val="clear" w:color="auto" w:fill="FFFFFF"/>
        </w:rPr>
        <w:t xml:space="preserve"> неудовлетворительн</w:t>
      </w:r>
      <w:r w:rsidR="0009598E">
        <w:rPr>
          <w:rFonts w:ascii="Times New Roman" w:hAnsi="Times New Roman"/>
          <w:color w:val="000000"/>
          <w:sz w:val="28"/>
          <w:szCs w:val="28"/>
          <w:shd w:val="clear" w:color="auto" w:fill="FFFFFF"/>
        </w:rPr>
        <w:t>ым содержанием</w:t>
      </w:r>
      <w:r w:rsidR="0009598E" w:rsidRPr="00A20781">
        <w:rPr>
          <w:rFonts w:ascii="Times New Roman" w:hAnsi="Times New Roman"/>
          <w:color w:val="000000"/>
          <w:sz w:val="28"/>
          <w:szCs w:val="28"/>
          <w:shd w:val="clear" w:color="auto" w:fill="FFFFFF"/>
        </w:rPr>
        <w:t xml:space="preserve"> автомобильных дорог</w:t>
      </w:r>
      <w:r w:rsidR="0009598E">
        <w:rPr>
          <w:rFonts w:ascii="Times New Roman" w:hAnsi="Times New Roman"/>
          <w:color w:val="000000"/>
          <w:sz w:val="28"/>
          <w:szCs w:val="28"/>
          <w:shd w:val="clear" w:color="auto" w:fill="FFFFFF"/>
        </w:rPr>
        <w:t>,</w:t>
      </w:r>
      <w:r w:rsidR="0009598E">
        <w:rPr>
          <w:rFonts w:ascii="Times New Roman" w:hAnsi="Times New Roman"/>
          <w:sz w:val="28"/>
          <w:szCs w:val="28"/>
        </w:rPr>
        <w:t xml:space="preserve"> </w:t>
      </w:r>
      <w:r w:rsidR="00993D1F">
        <w:rPr>
          <w:rFonts w:ascii="Times New Roman" w:hAnsi="Times New Roman"/>
          <w:sz w:val="28"/>
          <w:szCs w:val="28"/>
        </w:rPr>
        <w:t xml:space="preserve">соответствуют реальным возможностям органов местного самоуправления в проведении требуемых мероприятий по обеспечению безопасности дорожного движения. </w:t>
      </w:r>
    </w:p>
    <w:p w14:paraId="4378FC9A" w14:textId="74BC3283" w:rsidR="005A06DB" w:rsidRPr="00A20781" w:rsidRDefault="006F41D8" w:rsidP="006F41D8">
      <w:pPr>
        <w:pStyle w:val="Style9"/>
        <w:widowControl/>
        <w:spacing w:line="360" w:lineRule="auto"/>
        <w:ind w:firstLine="709"/>
        <w:rPr>
          <w:rStyle w:val="FontStyle22"/>
          <w:sz w:val="28"/>
          <w:szCs w:val="28"/>
        </w:rPr>
      </w:pPr>
      <w:r w:rsidRPr="00A20781">
        <w:rPr>
          <w:rStyle w:val="FontStyle22"/>
          <w:sz w:val="28"/>
          <w:szCs w:val="28"/>
        </w:rPr>
        <w:t xml:space="preserve">В 2017 году в отношении должностных лиц </w:t>
      </w:r>
      <w:r>
        <w:rPr>
          <w:rStyle w:val="FontStyle22"/>
          <w:sz w:val="28"/>
          <w:szCs w:val="28"/>
        </w:rPr>
        <w:t>Муниципального бюджетного учреждения «Служба благоустройства и содержания городского округа Кинель» (МБУ</w:t>
      </w:r>
      <w:r w:rsidRPr="00A20781">
        <w:rPr>
          <w:rStyle w:val="FontStyle22"/>
          <w:sz w:val="28"/>
          <w:szCs w:val="28"/>
        </w:rPr>
        <w:t xml:space="preserve"> «СБСК»</w:t>
      </w:r>
      <w:r>
        <w:rPr>
          <w:rStyle w:val="FontStyle22"/>
          <w:sz w:val="28"/>
          <w:szCs w:val="28"/>
        </w:rPr>
        <w:t>) органом</w:t>
      </w:r>
      <w:r w:rsidRPr="00A20781">
        <w:rPr>
          <w:rStyle w:val="FontStyle22"/>
          <w:sz w:val="28"/>
          <w:szCs w:val="28"/>
        </w:rPr>
        <w:t xml:space="preserve"> ГИБДД было составлено 68 предписаний об устранении нарушен</w:t>
      </w:r>
      <w:r>
        <w:rPr>
          <w:rStyle w:val="FontStyle22"/>
          <w:sz w:val="28"/>
          <w:szCs w:val="28"/>
        </w:rPr>
        <w:t xml:space="preserve">ий в области дорожного движения. </w:t>
      </w:r>
      <w:r>
        <w:rPr>
          <w:sz w:val="28"/>
          <w:szCs w:val="28"/>
        </w:rPr>
        <w:t>П</w:t>
      </w:r>
      <w:r>
        <w:rPr>
          <w:rStyle w:val="FontStyle22"/>
          <w:sz w:val="28"/>
          <w:szCs w:val="28"/>
        </w:rPr>
        <w:t xml:space="preserve">о состоянию на </w:t>
      </w:r>
      <w:r w:rsidR="005A06DB" w:rsidRPr="00A20781">
        <w:rPr>
          <w:rStyle w:val="FontStyle22"/>
          <w:sz w:val="28"/>
          <w:szCs w:val="28"/>
        </w:rPr>
        <w:t>1 декабря 2017 года общая сумма штрафов, н</w:t>
      </w:r>
      <w:r w:rsidR="00A571B1">
        <w:rPr>
          <w:rStyle w:val="FontStyle22"/>
          <w:sz w:val="28"/>
          <w:szCs w:val="28"/>
        </w:rPr>
        <w:t>аложенных на должностных лиц МБУ</w:t>
      </w:r>
      <w:r w:rsidR="005A06DB" w:rsidRPr="00A20781">
        <w:rPr>
          <w:rStyle w:val="FontStyle22"/>
          <w:sz w:val="28"/>
          <w:szCs w:val="28"/>
        </w:rPr>
        <w:t xml:space="preserve"> «СБСК», состав</w:t>
      </w:r>
      <w:r w:rsidR="005A06DB" w:rsidRPr="00A20781">
        <w:rPr>
          <w:rStyle w:val="FontStyle22"/>
          <w:sz w:val="28"/>
          <w:szCs w:val="28"/>
        </w:rPr>
        <w:t>и</w:t>
      </w:r>
      <w:r w:rsidR="00A571B1">
        <w:rPr>
          <w:rStyle w:val="FontStyle22"/>
          <w:sz w:val="28"/>
          <w:szCs w:val="28"/>
        </w:rPr>
        <w:t xml:space="preserve">ла 144 тыс. </w:t>
      </w:r>
      <w:r w:rsidR="005A06DB" w:rsidRPr="00A20781">
        <w:rPr>
          <w:rStyle w:val="FontStyle22"/>
          <w:sz w:val="28"/>
          <w:szCs w:val="28"/>
        </w:rPr>
        <w:t>руб</w:t>
      </w:r>
      <w:r>
        <w:rPr>
          <w:rStyle w:val="FontStyle22"/>
          <w:sz w:val="28"/>
          <w:szCs w:val="28"/>
        </w:rPr>
        <w:t>лей.</w:t>
      </w:r>
      <w:r w:rsidR="005A06DB" w:rsidRPr="00A20781">
        <w:rPr>
          <w:rStyle w:val="FontStyle22"/>
          <w:sz w:val="28"/>
          <w:szCs w:val="28"/>
        </w:rPr>
        <w:t xml:space="preserve"> Двое сотрудников МБУ «СБСК» уволились в связи с налож</w:t>
      </w:r>
      <w:r w:rsidR="005A06DB" w:rsidRPr="00A20781">
        <w:rPr>
          <w:rStyle w:val="FontStyle22"/>
          <w:sz w:val="28"/>
          <w:szCs w:val="28"/>
        </w:rPr>
        <w:t>е</w:t>
      </w:r>
      <w:r w:rsidR="005A06DB" w:rsidRPr="00A20781">
        <w:rPr>
          <w:rStyle w:val="FontStyle22"/>
          <w:sz w:val="28"/>
          <w:szCs w:val="28"/>
        </w:rPr>
        <w:t>нием на них штрафов, явно не соразмерных их заработной плате.</w:t>
      </w:r>
    </w:p>
    <w:p w14:paraId="6EB450C3" w14:textId="4E174C35" w:rsidR="00420882" w:rsidRPr="00420882" w:rsidRDefault="00420882" w:rsidP="00420882">
      <w:pPr>
        <w:spacing w:line="360" w:lineRule="auto"/>
        <w:ind w:firstLine="709"/>
        <w:jc w:val="both"/>
        <w:rPr>
          <w:rFonts w:ascii="Times New Roman" w:hAnsi="Times New Roman"/>
          <w:sz w:val="28"/>
          <w:szCs w:val="28"/>
          <w:shd w:val="clear" w:color="auto" w:fill="FFFFFF"/>
        </w:rPr>
      </w:pPr>
      <w:r w:rsidRPr="00420882">
        <w:rPr>
          <w:rFonts w:ascii="Times New Roman" w:hAnsi="Times New Roman"/>
          <w:sz w:val="28"/>
          <w:szCs w:val="28"/>
          <w:shd w:val="clear" w:color="auto" w:fill="FFFFFF"/>
        </w:rPr>
        <w:t>В муниципальном районе Приволжский</w:t>
      </w:r>
      <w:r>
        <w:rPr>
          <w:rFonts w:ascii="Times New Roman" w:hAnsi="Times New Roman"/>
          <w:sz w:val="28"/>
          <w:szCs w:val="28"/>
          <w:shd w:val="clear" w:color="auto" w:fill="FFFFFF"/>
        </w:rPr>
        <w:t xml:space="preserve"> в октябре 2017 года</w:t>
      </w:r>
      <w:r w:rsidRPr="00A20781">
        <w:rPr>
          <w:rFonts w:ascii="Times New Roman" w:hAnsi="Times New Roman"/>
          <w:sz w:val="28"/>
          <w:szCs w:val="28"/>
          <w:shd w:val="clear" w:color="auto" w:fill="FFFFFF"/>
        </w:rPr>
        <w:t xml:space="preserve"> назначено а</w:t>
      </w:r>
      <w:r w:rsidRPr="00A20781">
        <w:rPr>
          <w:rFonts w:ascii="Times New Roman" w:hAnsi="Times New Roman"/>
          <w:sz w:val="28"/>
          <w:szCs w:val="28"/>
          <w:shd w:val="clear" w:color="auto" w:fill="FFFFFF"/>
        </w:rPr>
        <w:t>д</w:t>
      </w:r>
      <w:r w:rsidRPr="00A20781">
        <w:rPr>
          <w:rFonts w:ascii="Times New Roman" w:hAnsi="Times New Roman"/>
          <w:sz w:val="28"/>
          <w:szCs w:val="28"/>
          <w:shd w:val="clear" w:color="auto" w:fill="FFFFFF"/>
        </w:rPr>
        <w:t>министративное наказание в виде штрафа на юридическое ли</w:t>
      </w:r>
      <w:r>
        <w:rPr>
          <w:rFonts w:ascii="Times New Roman" w:hAnsi="Times New Roman"/>
          <w:sz w:val="28"/>
          <w:szCs w:val="28"/>
          <w:shd w:val="clear" w:color="auto" w:fill="FFFFFF"/>
        </w:rPr>
        <w:t xml:space="preserve">цо в размере 100 тыс. </w:t>
      </w:r>
      <w:r w:rsidRPr="00A20781">
        <w:rPr>
          <w:rFonts w:ascii="Times New Roman" w:hAnsi="Times New Roman"/>
          <w:sz w:val="28"/>
          <w:szCs w:val="28"/>
          <w:shd w:val="clear" w:color="auto" w:fill="FFFFFF"/>
        </w:rPr>
        <w:t xml:space="preserve"> руб., на долж</w:t>
      </w:r>
      <w:r>
        <w:rPr>
          <w:rFonts w:ascii="Times New Roman" w:hAnsi="Times New Roman"/>
          <w:sz w:val="28"/>
          <w:szCs w:val="28"/>
          <w:shd w:val="clear" w:color="auto" w:fill="FFFFFF"/>
        </w:rPr>
        <w:t>ностное лицо – 50 тыс.</w:t>
      </w:r>
      <w:r w:rsidRPr="00A20781">
        <w:rPr>
          <w:rFonts w:ascii="Times New Roman" w:hAnsi="Times New Roman"/>
          <w:sz w:val="28"/>
          <w:szCs w:val="28"/>
          <w:shd w:val="clear" w:color="auto" w:fill="FFFFFF"/>
        </w:rPr>
        <w:t xml:space="preserve"> руб. </w:t>
      </w:r>
      <w:r>
        <w:rPr>
          <w:rFonts w:ascii="Times New Roman" w:hAnsi="Times New Roman"/>
          <w:sz w:val="28"/>
          <w:szCs w:val="28"/>
          <w:shd w:val="clear" w:color="auto" w:fill="FFFFFF"/>
        </w:rPr>
        <w:t xml:space="preserve">за то, что </w:t>
      </w:r>
      <w:r w:rsidRPr="00A20781">
        <w:rPr>
          <w:rFonts w:ascii="Times New Roman" w:hAnsi="Times New Roman"/>
          <w:sz w:val="28"/>
          <w:szCs w:val="28"/>
          <w:shd w:val="clear" w:color="auto" w:fill="FFFFFF"/>
        </w:rPr>
        <w:t>при производстве доро</w:t>
      </w:r>
      <w:r w:rsidRPr="00A20781">
        <w:rPr>
          <w:rFonts w:ascii="Times New Roman" w:hAnsi="Times New Roman"/>
          <w:sz w:val="28"/>
          <w:szCs w:val="28"/>
          <w:shd w:val="clear" w:color="auto" w:fill="FFFFFF"/>
        </w:rPr>
        <w:t>ж</w:t>
      </w:r>
      <w:r w:rsidRPr="00A20781">
        <w:rPr>
          <w:rFonts w:ascii="Times New Roman" w:hAnsi="Times New Roman"/>
          <w:sz w:val="28"/>
          <w:szCs w:val="28"/>
          <w:shd w:val="clear" w:color="auto" w:fill="FFFFFF"/>
        </w:rPr>
        <w:t xml:space="preserve">ных работ на </w:t>
      </w:r>
      <w:r>
        <w:rPr>
          <w:rFonts w:ascii="Times New Roman" w:hAnsi="Times New Roman"/>
          <w:sz w:val="28"/>
          <w:szCs w:val="28"/>
          <w:shd w:val="clear" w:color="auto" w:fill="FFFFFF"/>
        </w:rPr>
        <w:t xml:space="preserve">одной из улиц </w:t>
      </w:r>
      <w:r w:rsidRPr="00A20781">
        <w:rPr>
          <w:rFonts w:ascii="Times New Roman" w:hAnsi="Times New Roman"/>
          <w:sz w:val="28"/>
          <w:szCs w:val="28"/>
          <w:shd w:val="clear" w:color="auto" w:fill="FFFFFF"/>
        </w:rPr>
        <w:t>пос</w:t>
      </w:r>
      <w:r>
        <w:rPr>
          <w:rFonts w:ascii="Times New Roman" w:hAnsi="Times New Roman"/>
          <w:sz w:val="28"/>
          <w:szCs w:val="28"/>
          <w:shd w:val="clear" w:color="auto" w:fill="FFFFFF"/>
        </w:rPr>
        <w:t xml:space="preserve">елка </w:t>
      </w:r>
      <w:r w:rsidRPr="00A20781">
        <w:rPr>
          <w:rFonts w:ascii="Times New Roman" w:hAnsi="Times New Roman"/>
          <w:sz w:val="28"/>
          <w:szCs w:val="28"/>
          <w:shd w:val="clear" w:color="auto" w:fill="FFFFFF"/>
        </w:rPr>
        <w:t xml:space="preserve">Ильмень не </w:t>
      </w:r>
      <w:r>
        <w:rPr>
          <w:rFonts w:ascii="Times New Roman" w:hAnsi="Times New Roman"/>
          <w:sz w:val="28"/>
          <w:szCs w:val="28"/>
          <w:shd w:val="clear" w:color="auto" w:fill="FFFFFF"/>
        </w:rPr>
        <w:t xml:space="preserve">была </w:t>
      </w:r>
      <w:r w:rsidRPr="00A20781">
        <w:rPr>
          <w:rFonts w:ascii="Times New Roman" w:hAnsi="Times New Roman"/>
          <w:sz w:val="28"/>
          <w:szCs w:val="28"/>
          <w:shd w:val="clear" w:color="auto" w:fill="FFFFFF"/>
        </w:rPr>
        <w:t>обеспечена безопасность дорожного движе</w:t>
      </w:r>
      <w:r>
        <w:rPr>
          <w:rFonts w:ascii="Times New Roman" w:hAnsi="Times New Roman"/>
          <w:sz w:val="28"/>
          <w:szCs w:val="28"/>
          <w:shd w:val="clear" w:color="auto" w:fill="FFFFFF"/>
        </w:rPr>
        <w:t xml:space="preserve">ния в части </w:t>
      </w:r>
      <w:r w:rsidRPr="00A20781">
        <w:rPr>
          <w:rFonts w:ascii="Times New Roman" w:hAnsi="Times New Roman"/>
          <w:sz w:val="28"/>
          <w:szCs w:val="28"/>
          <w:shd w:val="clear" w:color="auto" w:fill="FFFFFF"/>
        </w:rPr>
        <w:t>информирования участников дорожного движения о вводимых ограничени</w:t>
      </w:r>
      <w:r>
        <w:rPr>
          <w:rFonts w:ascii="Times New Roman" w:hAnsi="Times New Roman"/>
          <w:sz w:val="28"/>
          <w:szCs w:val="28"/>
          <w:shd w:val="clear" w:color="auto" w:fill="FFFFFF"/>
        </w:rPr>
        <w:t>ях, дефектах</w:t>
      </w:r>
      <w:r w:rsidRPr="00A20781">
        <w:rPr>
          <w:rFonts w:ascii="Times New Roman" w:hAnsi="Times New Roman"/>
          <w:sz w:val="28"/>
          <w:szCs w:val="28"/>
          <w:shd w:val="clear" w:color="auto" w:fill="FFFFFF"/>
        </w:rPr>
        <w:t xml:space="preserve"> дорожного покрытия, вы</w:t>
      </w:r>
      <w:r>
        <w:rPr>
          <w:rFonts w:ascii="Times New Roman" w:hAnsi="Times New Roman"/>
          <w:sz w:val="28"/>
          <w:szCs w:val="28"/>
          <w:shd w:val="clear" w:color="auto" w:fill="FFFFFF"/>
        </w:rPr>
        <w:t>боинах</w:t>
      </w:r>
      <w:r w:rsidRPr="00A20781">
        <w:rPr>
          <w:rFonts w:ascii="Times New Roman" w:hAnsi="Times New Roman"/>
          <w:sz w:val="28"/>
          <w:szCs w:val="28"/>
          <w:shd w:val="clear" w:color="auto" w:fill="FFFFFF"/>
        </w:rPr>
        <w:t>.</w:t>
      </w:r>
    </w:p>
    <w:p w14:paraId="57C8D289" w14:textId="56F50CBF" w:rsidR="002A6746" w:rsidRDefault="002A6746" w:rsidP="00A2278B">
      <w:pPr>
        <w:spacing w:line="360" w:lineRule="auto"/>
        <w:ind w:firstLine="709"/>
        <w:jc w:val="both"/>
        <w:rPr>
          <w:rFonts w:ascii="Times New Roman" w:hAnsi="Times New Roman"/>
          <w:sz w:val="28"/>
          <w:szCs w:val="28"/>
        </w:rPr>
      </w:pPr>
      <w:r w:rsidRPr="002A6746">
        <w:rPr>
          <w:rFonts w:ascii="Times New Roman" w:hAnsi="Times New Roman"/>
          <w:sz w:val="28"/>
          <w:szCs w:val="28"/>
        </w:rPr>
        <w:t>Отдельно следует отметить практику</w:t>
      </w:r>
      <w:r w:rsidR="00602193">
        <w:rPr>
          <w:rFonts w:ascii="Times New Roman" w:hAnsi="Times New Roman"/>
          <w:sz w:val="28"/>
          <w:szCs w:val="28"/>
        </w:rPr>
        <w:t xml:space="preserve"> наложения административных штр</w:t>
      </w:r>
      <w:r w:rsidR="00602193">
        <w:rPr>
          <w:rFonts w:ascii="Times New Roman" w:hAnsi="Times New Roman"/>
          <w:sz w:val="28"/>
          <w:szCs w:val="28"/>
        </w:rPr>
        <w:t>а</w:t>
      </w:r>
      <w:r w:rsidR="00602193">
        <w:rPr>
          <w:rFonts w:ascii="Times New Roman" w:hAnsi="Times New Roman"/>
          <w:sz w:val="28"/>
          <w:szCs w:val="28"/>
        </w:rPr>
        <w:t xml:space="preserve">фов до 300 тыс. руб. на муниципальные организации </w:t>
      </w:r>
      <w:r w:rsidR="00AA420D">
        <w:rPr>
          <w:rFonts w:ascii="Times New Roman" w:hAnsi="Times New Roman"/>
          <w:sz w:val="28"/>
          <w:szCs w:val="28"/>
        </w:rPr>
        <w:t xml:space="preserve">(включая органы местного самоуправления) </w:t>
      </w:r>
      <w:r w:rsidR="00602193">
        <w:rPr>
          <w:rFonts w:ascii="Times New Roman" w:hAnsi="Times New Roman"/>
          <w:sz w:val="28"/>
          <w:szCs w:val="28"/>
        </w:rPr>
        <w:t xml:space="preserve">в городских округах Самарской области </w:t>
      </w:r>
      <w:r w:rsidR="00B937F5">
        <w:rPr>
          <w:rFonts w:ascii="Times New Roman" w:hAnsi="Times New Roman"/>
          <w:sz w:val="28"/>
          <w:szCs w:val="28"/>
        </w:rPr>
        <w:t xml:space="preserve">за содержание </w:t>
      </w:r>
      <w:r w:rsidR="00B937F5" w:rsidRPr="002A6746">
        <w:rPr>
          <w:rFonts w:ascii="Times New Roman" w:hAnsi="Times New Roman"/>
          <w:sz w:val="28"/>
          <w:szCs w:val="28"/>
        </w:rPr>
        <w:t>вну</w:t>
      </w:r>
      <w:r w:rsidR="00B937F5" w:rsidRPr="002A6746">
        <w:rPr>
          <w:rFonts w:ascii="Times New Roman" w:hAnsi="Times New Roman"/>
          <w:sz w:val="28"/>
          <w:szCs w:val="28"/>
        </w:rPr>
        <w:t>т</w:t>
      </w:r>
      <w:r w:rsidR="00B937F5" w:rsidRPr="002A6746">
        <w:rPr>
          <w:rFonts w:ascii="Times New Roman" w:hAnsi="Times New Roman"/>
          <w:sz w:val="28"/>
          <w:szCs w:val="28"/>
        </w:rPr>
        <w:t>риквартальных проездов</w:t>
      </w:r>
      <w:r w:rsidR="00B937F5">
        <w:rPr>
          <w:rFonts w:ascii="Times New Roman" w:hAnsi="Times New Roman"/>
          <w:sz w:val="28"/>
          <w:szCs w:val="28"/>
        </w:rPr>
        <w:t xml:space="preserve"> в ненормативном состоянии.</w:t>
      </w:r>
      <w:r w:rsidR="000D20DE">
        <w:rPr>
          <w:rFonts w:ascii="Times New Roman" w:hAnsi="Times New Roman"/>
          <w:sz w:val="28"/>
          <w:szCs w:val="28"/>
        </w:rPr>
        <w:t xml:space="preserve"> Учитывая </w:t>
      </w:r>
      <w:r w:rsidR="006E28D9">
        <w:rPr>
          <w:rFonts w:ascii="Times New Roman" w:hAnsi="Times New Roman"/>
          <w:sz w:val="28"/>
          <w:szCs w:val="28"/>
        </w:rPr>
        <w:t xml:space="preserve">общую </w:t>
      </w:r>
      <w:r w:rsidR="000D20DE">
        <w:rPr>
          <w:rFonts w:ascii="Times New Roman" w:hAnsi="Times New Roman"/>
          <w:sz w:val="28"/>
          <w:szCs w:val="28"/>
        </w:rPr>
        <w:t>прот</w:t>
      </w:r>
      <w:r w:rsidR="000D20DE">
        <w:rPr>
          <w:rFonts w:ascii="Times New Roman" w:hAnsi="Times New Roman"/>
          <w:sz w:val="28"/>
          <w:szCs w:val="28"/>
        </w:rPr>
        <w:t>я</w:t>
      </w:r>
      <w:r w:rsidR="000D20DE">
        <w:rPr>
          <w:rFonts w:ascii="Times New Roman" w:hAnsi="Times New Roman"/>
          <w:sz w:val="28"/>
          <w:szCs w:val="28"/>
        </w:rPr>
        <w:t>женность</w:t>
      </w:r>
      <w:r w:rsidR="00767B9E">
        <w:rPr>
          <w:rFonts w:ascii="Times New Roman" w:hAnsi="Times New Roman"/>
          <w:sz w:val="28"/>
          <w:szCs w:val="28"/>
        </w:rPr>
        <w:t xml:space="preserve"> всех</w:t>
      </w:r>
      <w:r w:rsidR="000D20DE">
        <w:rPr>
          <w:rFonts w:ascii="Times New Roman" w:hAnsi="Times New Roman"/>
          <w:sz w:val="28"/>
          <w:szCs w:val="28"/>
        </w:rPr>
        <w:t xml:space="preserve"> таких проездов и ограниченность ресур</w:t>
      </w:r>
      <w:r w:rsidR="006E28D9">
        <w:rPr>
          <w:rFonts w:ascii="Times New Roman" w:hAnsi="Times New Roman"/>
          <w:sz w:val="28"/>
          <w:szCs w:val="28"/>
        </w:rPr>
        <w:t>сов мест</w:t>
      </w:r>
      <w:r w:rsidR="00767B9E">
        <w:rPr>
          <w:rFonts w:ascii="Times New Roman" w:hAnsi="Times New Roman"/>
          <w:sz w:val="28"/>
          <w:szCs w:val="28"/>
        </w:rPr>
        <w:t>ных бюджетов, к</w:t>
      </w:r>
      <w:r w:rsidR="00767B9E">
        <w:rPr>
          <w:rFonts w:ascii="Times New Roman" w:hAnsi="Times New Roman"/>
          <w:sz w:val="28"/>
          <w:szCs w:val="28"/>
        </w:rPr>
        <w:t>о</w:t>
      </w:r>
      <w:r w:rsidR="00767B9E">
        <w:rPr>
          <w:rFonts w:ascii="Times New Roman" w:hAnsi="Times New Roman"/>
          <w:sz w:val="28"/>
          <w:szCs w:val="28"/>
        </w:rPr>
        <w:t>торые могут ежегодно направляться</w:t>
      </w:r>
      <w:r w:rsidR="006E28D9">
        <w:rPr>
          <w:rFonts w:ascii="Times New Roman" w:hAnsi="Times New Roman"/>
          <w:sz w:val="28"/>
          <w:szCs w:val="28"/>
        </w:rPr>
        <w:t xml:space="preserve"> на приведе</w:t>
      </w:r>
      <w:r w:rsidR="00767B9E">
        <w:rPr>
          <w:rFonts w:ascii="Times New Roman" w:hAnsi="Times New Roman"/>
          <w:sz w:val="28"/>
          <w:szCs w:val="28"/>
        </w:rPr>
        <w:t xml:space="preserve">ние соответствующих проездов </w:t>
      </w:r>
      <w:r w:rsidR="006E28D9">
        <w:rPr>
          <w:rFonts w:ascii="Times New Roman" w:hAnsi="Times New Roman"/>
          <w:sz w:val="28"/>
          <w:szCs w:val="28"/>
        </w:rPr>
        <w:t xml:space="preserve">в нормативное состояние, </w:t>
      </w:r>
      <w:r w:rsidR="000D20DE">
        <w:rPr>
          <w:rFonts w:ascii="Times New Roman" w:hAnsi="Times New Roman"/>
          <w:sz w:val="28"/>
          <w:szCs w:val="28"/>
        </w:rPr>
        <w:t>подобная практика привлечения к ответственности</w:t>
      </w:r>
      <w:r w:rsidR="006E28D9">
        <w:rPr>
          <w:rFonts w:ascii="Times New Roman" w:hAnsi="Times New Roman"/>
          <w:sz w:val="28"/>
          <w:szCs w:val="28"/>
        </w:rPr>
        <w:t xml:space="preserve"> </w:t>
      </w:r>
      <w:r w:rsidR="00B40AF8">
        <w:rPr>
          <w:rFonts w:ascii="Times New Roman" w:hAnsi="Times New Roman"/>
          <w:sz w:val="28"/>
          <w:szCs w:val="28"/>
        </w:rPr>
        <w:t>яв</w:t>
      </w:r>
      <w:r w:rsidR="006E28D9">
        <w:rPr>
          <w:rFonts w:ascii="Times New Roman" w:hAnsi="Times New Roman"/>
          <w:sz w:val="28"/>
          <w:szCs w:val="28"/>
        </w:rPr>
        <w:t>л</w:t>
      </w:r>
      <w:r w:rsidR="006E28D9">
        <w:rPr>
          <w:rFonts w:ascii="Times New Roman" w:hAnsi="Times New Roman"/>
          <w:sz w:val="28"/>
          <w:szCs w:val="28"/>
        </w:rPr>
        <w:t>я</w:t>
      </w:r>
      <w:r w:rsidR="006E28D9">
        <w:rPr>
          <w:rFonts w:ascii="Times New Roman" w:hAnsi="Times New Roman"/>
          <w:sz w:val="28"/>
          <w:szCs w:val="28"/>
        </w:rPr>
        <w:t xml:space="preserve">ется </w:t>
      </w:r>
      <w:r w:rsidR="00B40AF8">
        <w:rPr>
          <w:rFonts w:ascii="Times New Roman" w:hAnsi="Times New Roman"/>
          <w:sz w:val="28"/>
          <w:szCs w:val="28"/>
        </w:rPr>
        <w:t xml:space="preserve">пагубной </w:t>
      </w:r>
      <w:r w:rsidR="006E28D9">
        <w:rPr>
          <w:rFonts w:ascii="Times New Roman" w:hAnsi="Times New Roman"/>
          <w:sz w:val="28"/>
          <w:szCs w:val="28"/>
        </w:rPr>
        <w:t>для муниципальных образований.</w:t>
      </w:r>
      <w:r w:rsidR="00A2278B">
        <w:rPr>
          <w:rFonts w:ascii="Times New Roman" w:hAnsi="Times New Roman"/>
          <w:sz w:val="28"/>
          <w:szCs w:val="28"/>
        </w:rPr>
        <w:t xml:space="preserve"> Полагаем, что данная практика должна быть заменена планированием </w:t>
      </w:r>
      <w:r w:rsidR="00A2278B" w:rsidRPr="002A6746">
        <w:rPr>
          <w:rFonts w:ascii="Times New Roman" w:hAnsi="Times New Roman"/>
          <w:sz w:val="28"/>
          <w:szCs w:val="28"/>
        </w:rPr>
        <w:t xml:space="preserve">органами местного самоуправления </w:t>
      </w:r>
      <w:r w:rsidR="00A2278B">
        <w:rPr>
          <w:rFonts w:ascii="Times New Roman" w:hAnsi="Times New Roman"/>
          <w:sz w:val="28"/>
          <w:szCs w:val="28"/>
        </w:rPr>
        <w:t>со</w:t>
      </w:r>
      <w:r w:rsidR="00A2278B">
        <w:rPr>
          <w:rFonts w:ascii="Times New Roman" w:hAnsi="Times New Roman"/>
          <w:sz w:val="28"/>
          <w:szCs w:val="28"/>
        </w:rPr>
        <w:t>в</w:t>
      </w:r>
      <w:r w:rsidR="00A2278B">
        <w:rPr>
          <w:rFonts w:ascii="Times New Roman" w:hAnsi="Times New Roman"/>
          <w:sz w:val="28"/>
          <w:szCs w:val="28"/>
        </w:rPr>
        <w:t>местно с органами ГИБДД</w:t>
      </w:r>
      <w:r w:rsidRPr="002A6746">
        <w:rPr>
          <w:rFonts w:ascii="Times New Roman" w:hAnsi="Times New Roman"/>
          <w:sz w:val="28"/>
          <w:szCs w:val="28"/>
        </w:rPr>
        <w:t xml:space="preserve"> мероприятий по последовательному приведению вну</w:t>
      </w:r>
      <w:r w:rsidRPr="002A6746">
        <w:rPr>
          <w:rFonts w:ascii="Times New Roman" w:hAnsi="Times New Roman"/>
          <w:sz w:val="28"/>
          <w:szCs w:val="28"/>
        </w:rPr>
        <w:t>т</w:t>
      </w:r>
      <w:r w:rsidRPr="002A6746">
        <w:rPr>
          <w:rFonts w:ascii="Times New Roman" w:hAnsi="Times New Roman"/>
          <w:sz w:val="28"/>
          <w:szCs w:val="28"/>
        </w:rPr>
        <w:t>риквартальных проездов в нормативное состояние.</w:t>
      </w:r>
    </w:p>
    <w:p w14:paraId="498BD49D" w14:textId="774C4A2A" w:rsidR="00FE1F51" w:rsidRDefault="00FE1F51" w:rsidP="00A2278B">
      <w:pPr>
        <w:spacing w:line="360" w:lineRule="auto"/>
        <w:ind w:firstLine="709"/>
        <w:jc w:val="both"/>
        <w:rPr>
          <w:rFonts w:ascii="Times New Roman" w:hAnsi="Times New Roman"/>
          <w:sz w:val="28"/>
          <w:szCs w:val="28"/>
        </w:rPr>
      </w:pPr>
      <w:r>
        <w:rPr>
          <w:rFonts w:ascii="Times New Roman" w:hAnsi="Times New Roman"/>
          <w:sz w:val="28"/>
          <w:szCs w:val="28"/>
        </w:rPr>
        <w:t xml:space="preserve">Проблема обоснованности некоторых требований органов государственного контроля (надзора) с позиции реальной возможности по их отработке возникает не только в случаях с предписаниями органов ГИБДД.   </w:t>
      </w:r>
    </w:p>
    <w:p w14:paraId="4ACA0E74" w14:textId="44C62871" w:rsidR="00FE1F51" w:rsidRPr="00A20781" w:rsidRDefault="00FE1F51" w:rsidP="00FE1F51">
      <w:pPr>
        <w:spacing w:line="360" w:lineRule="auto"/>
        <w:ind w:firstLine="709"/>
        <w:jc w:val="both"/>
        <w:rPr>
          <w:rFonts w:ascii="Times New Roman" w:hAnsi="Times New Roman"/>
          <w:sz w:val="28"/>
          <w:szCs w:val="28"/>
        </w:rPr>
      </w:pPr>
      <w:r w:rsidRPr="00A20781">
        <w:rPr>
          <w:rFonts w:ascii="Times New Roman" w:hAnsi="Times New Roman"/>
          <w:sz w:val="28"/>
          <w:szCs w:val="28"/>
        </w:rPr>
        <w:t>Так</w:t>
      </w:r>
      <w:r>
        <w:rPr>
          <w:rFonts w:ascii="Times New Roman" w:hAnsi="Times New Roman"/>
          <w:sz w:val="28"/>
          <w:szCs w:val="28"/>
        </w:rPr>
        <w:t xml:space="preserve">, например, </w:t>
      </w:r>
      <w:r w:rsidRPr="00A20781">
        <w:rPr>
          <w:rFonts w:ascii="Times New Roman" w:hAnsi="Times New Roman"/>
          <w:sz w:val="28"/>
          <w:szCs w:val="28"/>
        </w:rPr>
        <w:t xml:space="preserve">представители </w:t>
      </w:r>
      <w:proofErr w:type="spellStart"/>
      <w:r w:rsidRPr="00A20781">
        <w:rPr>
          <w:rFonts w:ascii="Times New Roman" w:hAnsi="Times New Roman"/>
          <w:sz w:val="28"/>
          <w:szCs w:val="28"/>
        </w:rPr>
        <w:t>Ростехнадзора</w:t>
      </w:r>
      <w:proofErr w:type="spellEnd"/>
      <w:r w:rsidRPr="00A20781">
        <w:rPr>
          <w:rFonts w:ascii="Times New Roman" w:hAnsi="Times New Roman"/>
          <w:sz w:val="28"/>
          <w:szCs w:val="28"/>
        </w:rPr>
        <w:t xml:space="preserve"> при проведении проверок к началу отопительного сезона настаивают на необходимости соблюдения ряда требований, которые применить к котельным </w:t>
      </w:r>
      <w:r>
        <w:rPr>
          <w:rFonts w:ascii="Times New Roman" w:hAnsi="Times New Roman"/>
          <w:sz w:val="28"/>
          <w:szCs w:val="28"/>
        </w:rPr>
        <w:t xml:space="preserve">80-х – </w:t>
      </w:r>
      <w:r w:rsidRPr="00A20781">
        <w:rPr>
          <w:rFonts w:ascii="Times New Roman" w:hAnsi="Times New Roman"/>
          <w:sz w:val="28"/>
          <w:szCs w:val="28"/>
        </w:rPr>
        <w:t>90-х годов постройки нево</w:t>
      </w:r>
      <w:r w:rsidRPr="00A20781">
        <w:rPr>
          <w:rFonts w:ascii="Times New Roman" w:hAnsi="Times New Roman"/>
          <w:sz w:val="28"/>
          <w:szCs w:val="28"/>
        </w:rPr>
        <w:t>з</w:t>
      </w:r>
      <w:r w:rsidRPr="00A20781">
        <w:rPr>
          <w:rFonts w:ascii="Times New Roman" w:hAnsi="Times New Roman"/>
          <w:sz w:val="28"/>
          <w:szCs w:val="28"/>
        </w:rPr>
        <w:t>можно.</w:t>
      </w:r>
    </w:p>
    <w:p w14:paraId="70884274" w14:textId="73C3144D" w:rsidR="00E9200B" w:rsidRDefault="00FE1F51" w:rsidP="00117D5F">
      <w:pPr>
        <w:spacing w:line="360" w:lineRule="auto"/>
        <w:ind w:firstLine="709"/>
        <w:jc w:val="both"/>
        <w:rPr>
          <w:rFonts w:ascii="Times New Roman" w:hAnsi="Times New Roman"/>
          <w:sz w:val="28"/>
          <w:szCs w:val="28"/>
        </w:rPr>
      </w:pPr>
      <w:r>
        <w:rPr>
          <w:rFonts w:ascii="Times New Roman" w:hAnsi="Times New Roman"/>
          <w:sz w:val="28"/>
          <w:szCs w:val="28"/>
          <w:shd w:val="clear" w:color="auto" w:fill="FFFFFF"/>
        </w:rPr>
        <w:t>В ряде случаев устранение нарушений,</w:t>
      </w:r>
      <w:r w:rsidRPr="00A20781">
        <w:rPr>
          <w:rFonts w:ascii="Times New Roman" w:hAnsi="Times New Roman"/>
          <w:sz w:val="28"/>
          <w:szCs w:val="28"/>
          <w:shd w:val="clear" w:color="auto" w:fill="FFFFFF"/>
        </w:rPr>
        <w:t xml:space="preserve"> указанных в предписаниях ко</w:t>
      </w:r>
      <w:r w:rsidRPr="00A20781">
        <w:rPr>
          <w:rFonts w:ascii="Times New Roman" w:hAnsi="Times New Roman"/>
          <w:sz w:val="28"/>
          <w:szCs w:val="28"/>
          <w:shd w:val="clear" w:color="auto" w:fill="FFFFFF"/>
        </w:rPr>
        <w:t>н</w:t>
      </w:r>
      <w:r w:rsidRPr="00A20781">
        <w:rPr>
          <w:rFonts w:ascii="Times New Roman" w:hAnsi="Times New Roman"/>
          <w:sz w:val="28"/>
          <w:szCs w:val="28"/>
          <w:shd w:val="clear" w:color="auto" w:fill="FFFFFF"/>
        </w:rPr>
        <w:t>трольных органов</w:t>
      </w:r>
      <w:r>
        <w:rPr>
          <w:rFonts w:ascii="Times New Roman" w:hAnsi="Times New Roman"/>
          <w:sz w:val="28"/>
          <w:szCs w:val="28"/>
          <w:shd w:val="clear" w:color="auto" w:fill="FFFFFF"/>
        </w:rPr>
        <w:t xml:space="preserve"> </w:t>
      </w:r>
      <w:r w:rsidRPr="00A20781">
        <w:rPr>
          <w:rFonts w:ascii="Times New Roman" w:hAnsi="Times New Roman"/>
          <w:sz w:val="28"/>
          <w:szCs w:val="28"/>
          <w:shd w:val="clear" w:color="auto" w:fill="FFFFFF"/>
        </w:rPr>
        <w:t xml:space="preserve">(ГУ МЧС, </w:t>
      </w:r>
      <w:proofErr w:type="spellStart"/>
      <w:r w:rsidRPr="00A20781">
        <w:rPr>
          <w:rFonts w:ascii="Times New Roman" w:hAnsi="Times New Roman"/>
          <w:sz w:val="28"/>
          <w:szCs w:val="28"/>
          <w:shd w:val="clear" w:color="auto" w:fill="FFFFFF"/>
        </w:rPr>
        <w:t>Роспотребнадзор</w:t>
      </w:r>
      <w:proofErr w:type="spellEnd"/>
      <w:r w:rsidRPr="00A20781">
        <w:rPr>
          <w:rFonts w:ascii="Times New Roman" w:hAnsi="Times New Roman"/>
          <w:sz w:val="28"/>
          <w:szCs w:val="28"/>
          <w:shd w:val="clear" w:color="auto" w:fill="FFFFFF"/>
        </w:rPr>
        <w:t>), бывает возможно лишь при вн</w:t>
      </w:r>
      <w:r w:rsidRPr="00A20781">
        <w:rPr>
          <w:rFonts w:ascii="Times New Roman" w:hAnsi="Times New Roman"/>
          <w:sz w:val="28"/>
          <w:szCs w:val="28"/>
          <w:shd w:val="clear" w:color="auto" w:fill="FFFFFF"/>
        </w:rPr>
        <w:t>е</w:t>
      </w:r>
      <w:r w:rsidRPr="00A20781">
        <w:rPr>
          <w:rFonts w:ascii="Times New Roman" w:hAnsi="Times New Roman"/>
          <w:sz w:val="28"/>
          <w:szCs w:val="28"/>
          <w:shd w:val="clear" w:color="auto" w:fill="FFFFFF"/>
        </w:rPr>
        <w:t>сении изменений в конструктив зданий, что влечет за собой проведение реко</w:t>
      </w:r>
      <w:r w:rsidRPr="00A20781">
        <w:rPr>
          <w:rFonts w:ascii="Times New Roman" w:hAnsi="Times New Roman"/>
          <w:sz w:val="28"/>
          <w:szCs w:val="28"/>
          <w:shd w:val="clear" w:color="auto" w:fill="FFFFFF"/>
        </w:rPr>
        <w:t>н</w:t>
      </w:r>
      <w:r w:rsidRPr="00A20781">
        <w:rPr>
          <w:rFonts w:ascii="Times New Roman" w:hAnsi="Times New Roman"/>
          <w:sz w:val="28"/>
          <w:szCs w:val="28"/>
          <w:shd w:val="clear" w:color="auto" w:fill="FFFFFF"/>
        </w:rPr>
        <w:t>струкции здания и является очень существенной нагрузкой на местный бюджет.</w:t>
      </w:r>
    </w:p>
    <w:p w14:paraId="5F5378E0" w14:textId="32ADFE16" w:rsidR="00E9200B" w:rsidRDefault="00637DE7" w:rsidP="00E9200B">
      <w:pPr>
        <w:spacing w:line="360" w:lineRule="auto"/>
        <w:ind w:firstLine="709"/>
        <w:jc w:val="both"/>
        <w:rPr>
          <w:rFonts w:ascii="Times New Roman" w:hAnsi="Times New Roman"/>
          <w:sz w:val="28"/>
          <w:szCs w:val="28"/>
        </w:rPr>
      </w:pPr>
      <w:r>
        <w:rPr>
          <w:rFonts w:ascii="Times New Roman" w:hAnsi="Times New Roman"/>
          <w:sz w:val="28"/>
          <w:szCs w:val="28"/>
        </w:rPr>
        <w:t>Также необходимо отметить несоответствие отдельных установленных з</w:t>
      </w:r>
      <w:r>
        <w:rPr>
          <w:rFonts w:ascii="Times New Roman" w:hAnsi="Times New Roman"/>
          <w:sz w:val="28"/>
          <w:szCs w:val="28"/>
        </w:rPr>
        <w:t>а</w:t>
      </w:r>
      <w:r>
        <w:rPr>
          <w:rFonts w:ascii="Times New Roman" w:hAnsi="Times New Roman"/>
          <w:sz w:val="28"/>
          <w:szCs w:val="28"/>
        </w:rPr>
        <w:t>конодательством требований, являющихся основаниями для привлечения органов местного самоуправления к ответственности, специфике сельских территорий. Дан</w:t>
      </w:r>
      <w:r w:rsidR="00B40AF8">
        <w:rPr>
          <w:rFonts w:ascii="Times New Roman" w:hAnsi="Times New Roman"/>
          <w:sz w:val="28"/>
          <w:szCs w:val="28"/>
        </w:rPr>
        <w:t xml:space="preserve">ное обстоятельство отмечалось </w:t>
      </w:r>
      <w:r>
        <w:rPr>
          <w:rFonts w:ascii="Times New Roman" w:hAnsi="Times New Roman"/>
          <w:sz w:val="28"/>
          <w:szCs w:val="28"/>
        </w:rPr>
        <w:t>ранее в ежегодных докладах о состоянии и развитии местного самоуправления.</w:t>
      </w:r>
      <w:r w:rsidR="00EF3CD8">
        <w:rPr>
          <w:rStyle w:val="af1"/>
          <w:rFonts w:ascii="Times New Roman" w:hAnsi="Times New Roman"/>
          <w:sz w:val="28"/>
          <w:szCs w:val="28"/>
        </w:rPr>
        <w:footnoteReference w:id="7"/>
      </w:r>
      <w:r>
        <w:rPr>
          <w:rFonts w:ascii="Times New Roman" w:hAnsi="Times New Roman"/>
          <w:sz w:val="28"/>
          <w:szCs w:val="28"/>
        </w:rPr>
        <w:t xml:space="preserve"> Однако ни законодательство, ни подходы органов государственного контроля (надзора) в соответствующей части не пом</w:t>
      </w:r>
      <w:r>
        <w:rPr>
          <w:rFonts w:ascii="Times New Roman" w:hAnsi="Times New Roman"/>
          <w:sz w:val="28"/>
          <w:szCs w:val="28"/>
        </w:rPr>
        <w:t>е</w:t>
      </w:r>
      <w:r>
        <w:rPr>
          <w:rFonts w:ascii="Times New Roman" w:hAnsi="Times New Roman"/>
          <w:sz w:val="28"/>
          <w:szCs w:val="28"/>
        </w:rPr>
        <w:t xml:space="preserve">нялись. </w:t>
      </w:r>
      <w:r w:rsidR="00E9200B" w:rsidRPr="00A20781">
        <w:rPr>
          <w:rFonts w:ascii="Times New Roman" w:hAnsi="Times New Roman"/>
          <w:sz w:val="28"/>
          <w:szCs w:val="28"/>
        </w:rPr>
        <w:t xml:space="preserve">Контролирующие органы </w:t>
      </w:r>
      <w:r w:rsidR="008C39E0">
        <w:rPr>
          <w:rFonts w:ascii="Times New Roman" w:hAnsi="Times New Roman"/>
          <w:sz w:val="28"/>
          <w:szCs w:val="28"/>
        </w:rPr>
        <w:t xml:space="preserve">по-прежнему </w:t>
      </w:r>
      <w:r w:rsidR="00E9200B" w:rsidRPr="00A20781">
        <w:rPr>
          <w:rFonts w:ascii="Times New Roman" w:hAnsi="Times New Roman"/>
          <w:sz w:val="28"/>
          <w:szCs w:val="28"/>
        </w:rPr>
        <w:t>проводят проверки по исполн</w:t>
      </w:r>
      <w:r w:rsidR="00E9200B" w:rsidRPr="00A20781">
        <w:rPr>
          <w:rFonts w:ascii="Times New Roman" w:hAnsi="Times New Roman"/>
          <w:sz w:val="28"/>
          <w:szCs w:val="28"/>
        </w:rPr>
        <w:t>е</w:t>
      </w:r>
      <w:r w:rsidR="00E9200B" w:rsidRPr="00A20781">
        <w:rPr>
          <w:rFonts w:ascii="Times New Roman" w:hAnsi="Times New Roman"/>
          <w:sz w:val="28"/>
          <w:szCs w:val="28"/>
        </w:rPr>
        <w:t xml:space="preserve">нию </w:t>
      </w:r>
      <w:r w:rsidR="00E9200B">
        <w:rPr>
          <w:rFonts w:ascii="Times New Roman" w:hAnsi="Times New Roman"/>
          <w:sz w:val="28"/>
          <w:szCs w:val="28"/>
        </w:rPr>
        <w:t>установленных законодательством требований</w:t>
      </w:r>
      <w:r w:rsidR="00E9200B" w:rsidRPr="00A20781">
        <w:rPr>
          <w:rFonts w:ascii="Times New Roman" w:hAnsi="Times New Roman"/>
          <w:sz w:val="28"/>
          <w:szCs w:val="28"/>
        </w:rPr>
        <w:t xml:space="preserve">, которые зачастую </w:t>
      </w:r>
      <w:proofErr w:type="spellStart"/>
      <w:r w:rsidR="00E9200B" w:rsidRPr="00A20781">
        <w:rPr>
          <w:rFonts w:ascii="Times New Roman" w:hAnsi="Times New Roman"/>
          <w:sz w:val="28"/>
          <w:szCs w:val="28"/>
        </w:rPr>
        <w:t>трудн</w:t>
      </w:r>
      <w:r w:rsidR="00E9200B" w:rsidRPr="00A20781">
        <w:rPr>
          <w:rFonts w:ascii="Times New Roman" w:hAnsi="Times New Roman"/>
          <w:sz w:val="28"/>
          <w:szCs w:val="28"/>
        </w:rPr>
        <w:t>о</w:t>
      </w:r>
      <w:r w:rsidR="00E9200B" w:rsidRPr="00A20781">
        <w:rPr>
          <w:rFonts w:ascii="Times New Roman" w:hAnsi="Times New Roman"/>
          <w:sz w:val="28"/>
          <w:szCs w:val="28"/>
        </w:rPr>
        <w:t>применимы</w:t>
      </w:r>
      <w:proofErr w:type="spellEnd"/>
      <w:r w:rsidR="00E9200B" w:rsidRPr="00A20781">
        <w:rPr>
          <w:rFonts w:ascii="Times New Roman" w:hAnsi="Times New Roman"/>
          <w:sz w:val="28"/>
          <w:szCs w:val="28"/>
        </w:rPr>
        <w:t xml:space="preserve"> в сельской местности. </w:t>
      </w:r>
      <w:r w:rsidR="00E9200B">
        <w:rPr>
          <w:rFonts w:ascii="Times New Roman" w:hAnsi="Times New Roman"/>
          <w:sz w:val="28"/>
          <w:szCs w:val="28"/>
        </w:rPr>
        <w:t>При этом н</w:t>
      </w:r>
      <w:r w:rsidR="00E9200B" w:rsidRPr="00A20781">
        <w:rPr>
          <w:rFonts w:ascii="Times New Roman" w:hAnsi="Times New Roman"/>
          <w:sz w:val="28"/>
          <w:szCs w:val="28"/>
        </w:rPr>
        <w:t>е принимаются во внимание ни</w:t>
      </w:r>
      <w:r w:rsidR="002B49BC">
        <w:rPr>
          <w:rFonts w:ascii="Times New Roman" w:hAnsi="Times New Roman"/>
          <w:sz w:val="28"/>
          <w:szCs w:val="28"/>
        </w:rPr>
        <w:t xml:space="preserve"> сп</w:t>
      </w:r>
      <w:r w:rsidR="002B49BC">
        <w:rPr>
          <w:rFonts w:ascii="Times New Roman" w:hAnsi="Times New Roman"/>
          <w:sz w:val="28"/>
          <w:szCs w:val="28"/>
        </w:rPr>
        <w:t>е</w:t>
      </w:r>
      <w:r w:rsidR="002B49BC">
        <w:rPr>
          <w:rFonts w:ascii="Times New Roman" w:hAnsi="Times New Roman"/>
          <w:sz w:val="28"/>
          <w:szCs w:val="28"/>
        </w:rPr>
        <w:t>цифика территории</w:t>
      </w:r>
      <w:r w:rsidR="00E9200B" w:rsidRPr="00A20781">
        <w:rPr>
          <w:rFonts w:ascii="Times New Roman" w:hAnsi="Times New Roman"/>
          <w:sz w:val="28"/>
          <w:szCs w:val="28"/>
        </w:rPr>
        <w:t xml:space="preserve">, ни </w:t>
      </w:r>
      <w:r w:rsidR="00E9200B">
        <w:rPr>
          <w:rFonts w:ascii="Times New Roman" w:hAnsi="Times New Roman"/>
          <w:sz w:val="28"/>
          <w:szCs w:val="28"/>
        </w:rPr>
        <w:t xml:space="preserve">бюджетные </w:t>
      </w:r>
      <w:r w:rsidR="00E9200B" w:rsidRPr="00A20781">
        <w:rPr>
          <w:rFonts w:ascii="Times New Roman" w:hAnsi="Times New Roman"/>
          <w:sz w:val="28"/>
          <w:szCs w:val="28"/>
        </w:rPr>
        <w:t>возможности муниципа</w:t>
      </w:r>
      <w:r w:rsidR="00E9200B">
        <w:rPr>
          <w:rFonts w:ascii="Times New Roman" w:hAnsi="Times New Roman"/>
          <w:sz w:val="28"/>
          <w:szCs w:val="28"/>
        </w:rPr>
        <w:t>льных образований</w:t>
      </w:r>
      <w:r w:rsidR="00E9200B" w:rsidRPr="00A20781">
        <w:rPr>
          <w:rFonts w:ascii="Times New Roman" w:hAnsi="Times New Roman"/>
          <w:sz w:val="28"/>
          <w:szCs w:val="28"/>
        </w:rPr>
        <w:t xml:space="preserve">. </w:t>
      </w:r>
    </w:p>
    <w:p w14:paraId="1FAC7570" w14:textId="55842D48" w:rsidR="00971F27" w:rsidRPr="00B115F1" w:rsidRDefault="00FE1F51" w:rsidP="00B115F1">
      <w:pPr>
        <w:spacing w:line="360" w:lineRule="auto"/>
        <w:ind w:firstLine="709"/>
        <w:jc w:val="both"/>
        <w:rPr>
          <w:rFonts w:ascii="Times New Roman" w:hAnsi="Times New Roman"/>
          <w:sz w:val="28"/>
          <w:szCs w:val="28"/>
        </w:rPr>
      </w:pPr>
      <w:r>
        <w:rPr>
          <w:rFonts w:ascii="Times New Roman" w:hAnsi="Times New Roman"/>
          <w:sz w:val="28"/>
          <w:szCs w:val="28"/>
        </w:rPr>
        <w:t>Например, в</w:t>
      </w:r>
      <w:r w:rsidR="00637DE7">
        <w:rPr>
          <w:rFonts w:ascii="Times New Roman" w:hAnsi="Times New Roman"/>
          <w:sz w:val="28"/>
          <w:szCs w:val="28"/>
        </w:rPr>
        <w:t xml:space="preserve"> </w:t>
      </w:r>
      <w:r w:rsidR="00B115F1">
        <w:rPr>
          <w:rFonts w:ascii="Times New Roman" w:hAnsi="Times New Roman"/>
          <w:sz w:val="28"/>
          <w:szCs w:val="28"/>
        </w:rPr>
        <w:t xml:space="preserve">сентябре 2017 года в </w:t>
      </w:r>
      <w:r w:rsidR="00B115F1">
        <w:rPr>
          <w:rFonts w:ascii="Times New Roman" w:hAnsi="Times New Roman"/>
          <w:sz w:val="28"/>
          <w:szCs w:val="28"/>
          <w:shd w:val="clear" w:color="auto" w:fill="FFFFFF"/>
        </w:rPr>
        <w:t>селе</w:t>
      </w:r>
      <w:r w:rsidR="00B115F1" w:rsidRPr="00A20781">
        <w:rPr>
          <w:rFonts w:ascii="Times New Roman" w:hAnsi="Times New Roman"/>
          <w:sz w:val="28"/>
          <w:szCs w:val="28"/>
          <w:shd w:val="clear" w:color="auto" w:fill="FFFFFF"/>
        </w:rPr>
        <w:t xml:space="preserve"> Давыдовка</w:t>
      </w:r>
      <w:r w:rsidR="0025538E">
        <w:rPr>
          <w:rStyle w:val="af1"/>
          <w:rFonts w:ascii="Times New Roman" w:hAnsi="Times New Roman"/>
          <w:sz w:val="28"/>
          <w:szCs w:val="28"/>
          <w:shd w:val="clear" w:color="auto" w:fill="FFFFFF"/>
        </w:rPr>
        <w:footnoteReference w:id="8"/>
      </w:r>
      <w:r w:rsidR="00B115F1" w:rsidRPr="00A20781">
        <w:rPr>
          <w:rFonts w:ascii="Times New Roman" w:hAnsi="Times New Roman"/>
          <w:sz w:val="28"/>
          <w:szCs w:val="28"/>
          <w:shd w:val="clear" w:color="auto" w:fill="FFFFFF"/>
        </w:rPr>
        <w:t xml:space="preserve"> </w:t>
      </w:r>
      <w:r w:rsidR="00B115F1" w:rsidRPr="00B115F1">
        <w:rPr>
          <w:rFonts w:ascii="Times New Roman" w:hAnsi="Times New Roman"/>
          <w:sz w:val="28"/>
          <w:szCs w:val="28"/>
        </w:rPr>
        <w:t>м</w:t>
      </w:r>
      <w:r w:rsidR="00B115F1">
        <w:rPr>
          <w:rFonts w:ascii="Times New Roman" w:hAnsi="Times New Roman"/>
          <w:sz w:val="28"/>
          <w:szCs w:val="28"/>
          <w:shd w:val="clear" w:color="auto" w:fill="FFFFFF"/>
        </w:rPr>
        <w:t>униципального</w:t>
      </w:r>
      <w:r w:rsidR="00971F27" w:rsidRPr="00B115F1">
        <w:rPr>
          <w:rFonts w:ascii="Times New Roman" w:hAnsi="Times New Roman"/>
          <w:sz w:val="28"/>
          <w:szCs w:val="28"/>
          <w:shd w:val="clear" w:color="auto" w:fill="FFFFFF"/>
        </w:rPr>
        <w:t xml:space="preserve"> район</w:t>
      </w:r>
      <w:r w:rsidR="00B115F1">
        <w:rPr>
          <w:rFonts w:ascii="Times New Roman" w:hAnsi="Times New Roman"/>
          <w:sz w:val="28"/>
          <w:szCs w:val="28"/>
          <w:shd w:val="clear" w:color="auto" w:fill="FFFFFF"/>
        </w:rPr>
        <w:t>а</w:t>
      </w:r>
      <w:r w:rsidR="00971F27" w:rsidRPr="00B115F1">
        <w:rPr>
          <w:rFonts w:ascii="Times New Roman" w:hAnsi="Times New Roman"/>
          <w:sz w:val="28"/>
          <w:szCs w:val="28"/>
          <w:shd w:val="clear" w:color="auto" w:fill="FFFFFF"/>
        </w:rPr>
        <w:t xml:space="preserve"> Приволжский</w:t>
      </w:r>
      <w:r w:rsidR="00B115F1">
        <w:rPr>
          <w:rFonts w:ascii="Times New Roman" w:hAnsi="Times New Roman"/>
          <w:sz w:val="28"/>
          <w:szCs w:val="28"/>
        </w:rPr>
        <w:t xml:space="preserve"> было </w:t>
      </w:r>
      <w:r w:rsidR="00971F27" w:rsidRPr="00A20781">
        <w:rPr>
          <w:rFonts w:ascii="Times New Roman" w:hAnsi="Times New Roman"/>
          <w:sz w:val="28"/>
          <w:szCs w:val="28"/>
          <w:shd w:val="clear" w:color="auto" w:fill="FFFFFF"/>
        </w:rPr>
        <w:t>назначено административное наказание в виде штрафа на юридическое ли</w:t>
      </w:r>
      <w:r w:rsidR="00B115F1">
        <w:rPr>
          <w:rFonts w:ascii="Times New Roman" w:hAnsi="Times New Roman"/>
          <w:sz w:val="28"/>
          <w:szCs w:val="28"/>
          <w:shd w:val="clear" w:color="auto" w:fill="FFFFFF"/>
        </w:rPr>
        <w:t>цо в размере 10 тыс. руб. и</w:t>
      </w:r>
      <w:r w:rsidR="00971F27" w:rsidRPr="00A20781">
        <w:rPr>
          <w:rFonts w:ascii="Times New Roman" w:hAnsi="Times New Roman"/>
          <w:sz w:val="28"/>
          <w:szCs w:val="28"/>
          <w:shd w:val="clear" w:color="auto" w:fill="FFFFFF"/>
        </w:rPr>
        <w:t xml:space="preserve"> на должностное лицо – </w:t>
      </w:r>
      <w:r w:rsidR="00B115F1">
        <w:rPr>
          <w:rFonts w:ascii="Times New Roman" w:hAnsi="Times New Roman"/>
          <w:sz w:val="28"/>
          <w:szCs w:val="28"/>
          <w:shd w:val="clear" w:color="auto" w:fill="FFFFFF"/>
        </w:rPr>
        <w:t xml:space="preserve">в размере </w:t>
      </w:r>
      <w:r w:rsidR="00971F27" w:rsidRPr="00A20781">
        <w:rPr>
          <w:rFonts w:ascii="Times New Roman" w:hAnsi="Times New Roman"/>
          <w:sz w:val="28"/>
          <w:szCs w:val="28"/>
          <w:shd w:val="clear" w:color="auto" w:fill="FFFFFF"/>
        </w:rPr>
        <w:t xml:space="preserve">500 руб. </w:t>
      </w:r>
      <w:r w:rsidR="00B115F1">
        <w:rPr>
          <w:rFonts w:ascii="Times New Roman" w:hAnsi="Times New Roman"/>
          <w:sz w:val="28"/>
          <w:szCs w:val="28"/>
          <w:shd w:val="clear" w:color="auto" w:fill="FFFFFF"/>
        </w:rPr>
        <w:t xml:space="preserve">за </w:t>
      </w:r>
      <w:r w:rsidR="00971F27" w:rsidRPr="00A20781">
        <w:rPr>
          <w:rFonts w:ascii="Times New Roman" w:hAnsi="Times New Roman"/>
          <w:sz w:val="28"/>
          <w:szCs w:val="28"/>
          <w:shd w:val="clear" w:color="auto" w:fill="FFFFFF"/>
        </w:rPr>
        <w:t>нарушение санитарно-эпидемиологических требований на кладбище</w:t>
      </w:r>
      <w:r w:rsidR="00B115F1">
        <w:rPr>
          <w:rFonts w:ascii="Times New Roman" w:hAnsi="Times New Roman"/>
          <w:sz w:val="28"/>
          <w:szCs w:val="28"/>
          <w:shd w:val="clear" w:color="auto" w:fill="FFFFFF"/>
        </w:rPr>
        <w:t xml:space="preserve"> в в</w:t>
      </w:r>
      <w:r w:rsidR="00B115F1">
        <w:rPr>
          <w:rFonts w:ascii="Times New Roman" w:hAnsi="Times New Roman"/>
          <w:sz w:val="28"/>
          <w:szCs w:val="28"/>
          <w:shd w:val="clear" w:color="auto" w:fill="FFFFFF"/>
        </w:rPr>
        <w:t>и</w:t>
      </w:r>
      <w:r w:rsidR="00B115F1">
        <w:rPr>
          <w:rFonts w:ascii="Times New Roman" w:hAnsi="Times New Roman"/>
          <w:sz w:val="28"/>
          <w:szCs w:val="28"/>
          <w:shd w:val="clear" w:color="auto" w:fill="FFFFFF"/>
        </w:rPr>
        <w:t>де</w:t>
      </w:r>
      <w:r w:rsidR="00971F27" w:rsidRPr="00A20781">
        <w:rPr>
          <w:rFonts w:ascii="Times New Roman" w:hAnsi="Times New Roman"/>
          <w:sz w:val="28"/>
          <w:szCs w:val="28"/>
          <w:shd w:val="clear" w:color="auto" w:fill="FFFFFF"/>
        </w:rPr>
        <w:t xml:space="preserve"> </w:t>
      </w:r>
      <w:proofErr w:type="spellStart"/>
      <w:r w:rsidR="00B115F1">
        <w:rPr>
          <w:rFonts w:ascii="Times New Roman" w:hAnsi="Times New Roman"/>
          <w:sz w:val="28"/>
          <w:szCs w:val="28"/>
          <w:shd w:val="clear" w:color="auto" w:fill="FFFFFF"/>
        </w:rPr>
        <w:t>не</w:t>
      </w:r>
      <w:r w:rsidR="00971F27" w:rsidRPr="00A20781">
        <w:rPr>
          <w:rFonts w:ascii="Times New Roman" w:hAnsi="Times New Roman"/>
          <w:sz w:val="28"/>
          <w:szCs w:val="28"/>
          <w:shd w:val="clear" w:color="auto" w:fill="FFFFFF"/>
        </w:rPr>
        <w:t>оборудован</w:t>
      </w:r>
      <w:r w:rsidR="00B115F1">
        <w:rPr>
          <w:rFonts w:ascii="Times New Roman" w:hAnsi="Times New Roman"/>
          <w:sz w:val="28"/>
          <w:szCs w:val="28"/>
          <w:shd w:val="clear" w:color="auto" w:fill="FFFFFF"/>
        </w:rPr>
        <w:t>ия</w:t>
      </w:r>
      <w:proofErr w:type="spellEnd"/>
      <w:r w:rsidR="00971F27" w:rsidRPr="00A20781">
        <w:rPr>
          <w:rFonts w:ascii="Times New Roman" w:hAnsi="Times New Roman"/>
          <w:sz w:val="28"/>
          <w:szCs w:val="28"/>
          <w:shd w:val="clear" w:color="auto" w:fill="FFFFFF"/>
        </w:rPr>
        <w:t xml:space="preserve"> обще</w:t>
      </w:r>
      <w:r w:rsidR="00B115F1">
        <w:rPr>
          <w:rFonts w:ascii="Times New Roman" w:hAnsi="Times New Roman"/>
          <w:sz w:val="28"/>
          <w:szCs w:val="28"/>
          <w:shd w:val="clear" w:color="auto" w:fill="FFFFFF"/>
        </w:rPr>
        <w:t>ственного</w:t>
      </w:r>
      <w:r w:rsidR="00971F27" w:rsidRPr="00A20781">
        <w:rPr>
          <w:rFonts w:ascii="Times New Roman" w:hAnsi="Times New Roman"/>
          <w:sz w:val="28"/>
          <w:szCs w:val="28"/>
          <w:shd w:val="clear" w:color="auto" w:fill="FFFFFF"/>
        </w:rPr>
        <w:t xml:space="preserve"> туалет</w:t>
      </w:r>
      <w:r w:rsidR="00B115F1">
        <w:rPr>
          <w:rFonts w:ascii="Times New Roman" w:hAnsi="Times New Roman"/>
          <w:sz w:val="28"/>
          <w:szCs w:val="28"/>
          <w:shd w:val="clear" w:color="auto" w:fill="FFFFFF"/>
        </w:rPr>
        <w:t xml:space="preserve">а, отсутствия ограждений на площадке </w:t>
      </w:r>
      <w:r w:rsidR="00971F27" w:rsidRPr="00A20781">
        <w:rPr>
          <w:rFonts w:ascii="Times New Roman" w:hAnsi="Times New Roman"/>
          <w:sz w:val="28"/>
          <w:szCs w:val="28"/>
          <w:shd w:val="clear" w:color="auto" w:fill="FFFFFF"/>
        </w:rPr>
        <w:t>мусоросборников</w:t>
      </w:r>
      <w:r w:rsidR="00B115F1">
        <w:rPr>
          <w:rFonts w:ascii="Times New Roman" w:hAnsi="Times New Roman"/>
          <w:sz w:val="28"/>
          <w:szCs w:val="28"/>
          <w:shd w:val="clear" w:color="auto" w:fill="FFFFFF"/>
        </w:rPr>
        <w:t xml:space="preserve">, </w:t>
      </w:r>
      <w:proofErr w:type="spellStart"/>
      <w:r w:rsidR="00B115F1">
        <w:rPr>
          <w:rFonts w:ascii="Times New Roman" w:hAnsi="Times New Roman"/>
          <w:sz w:val="28"/>
          <w:szCs w:val="28"/>
          <w:shd w:val="clear" w:color="auto" w:fill="FFFFFF"/>
        </w:rPr>
        <w:t>не</w:t>
      </w:r>
      <w:r w:rsidR="00971F27" w:rsidRPr="00A20781">
        <w:rPr>
          <w:rFonts w:ascii="Times New Roman" w:hAnsi="Times New Roman"/>
          <w:sz w:val="28"/>
          <w:szCs w:val="28"/>
          <w:shd w:val="clear" w:color="auto" w:fill="FFFFFF"/>
        </w:rPr>
        <w:t>прове</w:t>
      </w:r>
      <w:r w:rsidR="00B115F1">
        <w:rPr>
          <w:rFonts w:ascii="Times New Roman" w:hAnsi="Times New Roman"/>
          <w:sz w:val="28"/>
          <w:szCs w:val="28"/>
          <w:shd w:val="clear" w:color="auto" w:fill="FFFFFF"/>
        </w:rPr>
        <w:t>дения</w:t>
      </w:r>
      <w:proofErr w:type="spellEnd"/>
      <w:r w:rsidR="00B115F1">
        <w:rPr>
          <w:rFonts w:ascii="Times New Roman" w:hAnsi="Times New Roman"/>
          <w:sz w:val="28"/>
          <w:szCs w:val="28"/>
          <w:shd w:val="clear" w:color="auto" w:fill="FFFFFF"/>
        </w:rPr>
        <w:t xml:space="preserve"> </w:t>
      </w:r>
      <w:proofErr w:type="spellStart"/>
      <w:r w:rsidR="00B115F1">
        <w:rPr>
          <w:rFonts w:ascii="Times New Roman" w:hAnsi="Times New Roman"/>
          <w:sz w:val="28"/>
          <w:szCs w:val="28"/>
          <w:shd w:val="clear" w:color="auto" w:fill="FFFFFF"/>
        </w:rPr>
        <w:t>дератизационных</w:t>
      </w:r>
      <w:proofErr w:type="spellEnd"/>
      <w:r w:rsidR="00971F27" w:rsidRPr="00A20781">
        <w:rPr>
          <w:rFonts w:ascii="Times New Roman" w:hAnsi="Times New Roman"/>
          <w:sz w:val="28"/>
          <w:szCs w:val="28"/>
          <w:shd w:val="clear" w:color="auto" w:fill="FFFFFF"/>
        </w:rPr>
        <w:t xml:space="preserve"> мероприя</w:t>
      </w:r>
      <w:r w:rsidR="00B115F1">
        <w:rPr>
          <w:rFonts w:ascii="Times New Roman" w:hAnsi="Times New Roman"/>
          <w:sz w:val="28"/>
          <w:szCs w:val="28"/>
          <w:shd w:val="clear" w:color="auto" w:fill="FFFFFF"/>
        </w:rPr>
        <w:t>тий</w:t>
      </w:r>
      <w:r w:rsidR="00971F27" w:rsidRPr="00A20781">
        <w:rPr>
          <w:rFonts w:ascii="Times New Roman" w:hAnsi="Times New Roman"/>
          <w:sz w:val="28"/>
          <w:szCs w:val="28"/>
          <w:shd w:val="clear" w:color="auto" w:fill="FFFFFF"/>
        </w:rPr>
        <w:t xml:space="preserve"> против мыш</w:t>
      </w:r>
      <w:r w:rsidR="00971F27" w:rsidRPr="00A20781">
        <w:rPr>
          <w:rFonts w:ascii="Times New Roman" w:hAnsi="Times New Roman"/>
          <w:sz w:val="28"/>
          <w:szCs w:val="28"/>
          <w:shd w:val="clear" w:color="auto" w:fill="FFFFFF"/>
        </w:rPr>
        <w:t>е</w:t>
      </w:r>
      <w:r w:rsidR="00971F27" w:rsidRPr="00A20781">
        <w:rPr>
          <w:rFonts w:ascii="Times New Roman" w:hAnsi="Times New Roman"/>
          <w:sz w:val="28"/>
          <w:szCs w:val="28"/>
          <w:shd w:val="clear" w:color="auto" w:fill="FFFFFF"/>
        </w:rPr>
        <w:t>видных грызунов.</w:t>
      </w:r>
    </w:p>
    <w:p w14:paraId="695FAF1D" w14:textId="18F26B31" w:rsidR="00971F27" w:rsidRPr="00A20781" w:rsidRDefault="00B729F7" w:rsidP="008308EE">
      <w:pPr>
        <w:spacing w:line="360" w:lineRule="auto"/>
        <w:ind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В </w:t>
      </w:r>
      <w:r w:rsidRPr="00B729F7">
        <w:rPr>
          <w:rFonts w:ascii="Times New Roman" w:hAnsi="Times New Roman"/>
          <w:sz w:val="28"/>
          <w:szCs w:val="28"/>
          <w:shd w:val="clear" w:color="auto" w:fill="FFFFFF"/>
        </w:rPr>
        <w:t xml:space="preserve">2017 году в </w:t>
      </w:r>
      <w:r w:rsidRPr="00B729F7">
        <w:rPr>
          <w:rFonts w:ascii="Times New Roman" w:hAnsi="Times New Roman"/>
          <w:sz w:val="28"/>
          <w:szCs w:val="28"/>
        </w:rPr>
        <w:t>муниципальном районе Шенталинский</w:t>
      </w:r>
      <w:r>
        <w:rPr>
          <w:rFonts w:ascii="Times New Roman" w:hAnsi="Times New Roman"/>
          <w:sz w:val="28"/>
          <w:szCs w:val="28"/>
          <w:shd w:val="clear" w:color="auto" w:fill="FFFFFF"/>
        </w:rPr>
        <w:t xml:space="preserve"> </w:t>
      </w:r>
      <w:r w:rsidR="00971F27" w:rsidRPr="00A20781">
        <w:rPr>
          <w:rFonts w:ascii="Times New Roman" w:hAnsi="Times New Roman"/>
          <w:sz w:val="28"/>
          <w:szCs w:val="28"/>
          <w:shd w:val="clear" w:color="auto" w:fill="FFFFFF"/>
        </w:rPr>
        <w:t>со стор</w:t>
      </w:r>
      <w:r w:rsidR="00530122">
        <w:rPr>
          <w:rFonts w:ascii="Times New Roman" w:hAnsi="Times New Roman"/>
          <w:sz w:val="28"/>
          <w:szCs w:val="28"/>
          <w:shd w:val="clear" w:color="auto" w:fill="FFFFFF"/>
        </w:rPr>
        <w:t xml:space="preserve">оны органов </w:t>
      </w:r>
      <w:proofErr w:type="spellStart"/>
      <w:r w:rsidR="00530122">
        <w:rPr>
          <w:rFonts w:ascii="Times New Roman" w:hAnsi="Times New Roman"/>
          <w:sz w:val="28"/>
          <w:szCs w:val="28"/>
          <w:shd w:val="clear" w:color="auto" w:fill="FFFFFF"/>
        </w:rPr>
        <w:t>Роспотребнадзора</w:t>
      </w:r>
      <w:proofErr w:type="spellEnd"/>
      <w:r w:rsidR="00530122">
        <w:rPr>
          <w:rFonts w:ascii="Times New Roman" w:hAnsi="Times New Roman"/>
          <w:sz w:val="28"/>
          <w:szCs w:val="28"/>
          <w:shd w:val="clear" w:color="auto" w:fill="FFFFFF"/>
        </w:rPr>
        <w:t xml:space="preserve"> муниципальные унитарные предприятия</w:t>
      </w:r>
      <w:r w:rsidR="00971F27" w:rsidRPr="00A20781">
        <w:rPr>
          <w:rFonts w:ascii="Times New Roman" w:hAnsi="Times New Roman"/>
          <w:sz w:val="28"/>
          <w:szCs w:val="28"/>
          <w:shd w:val="clear" w:color="auto" w:fill="FFFFFF"/>
        </w:rPr>
        <w:t xml:space="preserve"> сель</w:t>
      </w:r>
      <w:r w:rsidR="00530122">
        <w:rPr>
          <w:rFonts w:ascii="Times New Roman" w:hAnsi="Times New Roman"/>
          <w:sz w:val="28"/>
          <w:szCs w:val="28"/>
          <w:shd w:val="clear" w:color="auto" w:fill="FFFFFF"/>
        </w:rPr>
        <w:t>ских поселений</w:t>
      </w:r>
      <w:r w:rsidR="00971F27" w:rsidRPr="00A20781">
        <w:rPr>
          <w:rFonts w:ascii="Times New Roman" w:hAnsi="Times New Roman"/>
          <w:sz w:val="28"/>
          <w:szCs w:val="28"/>
          <w:shd w:val="clear" w:color="auto" w:fill="FFFFFF"/>
        </w:rPr>
        <w:t xml:space="preserve"> </w:t>
      </w:r>
      <w:proofErr w:type="spellStart"/>
      <w:r w:rsidR="00971F27" w:rsidRPr="00A20781">
        <w:rPr>
          <w:rFonts w:ascii="Times New Roman" w:hAnsi="Times New Roman"/>
          <w:sz w:val="28"/>
          <w:szCs w:val="28"/>
          <w:shd w:val="clear" w:color="auto" w:fill="FFFFFF"/>
        </w:rPr>
        <w:t>Туарма</w:t>
      </w:r>
      <w:proofErr w:type="spellEnd"/>
      <w:r w:rsidR="00530122">
        <w:rPr>
          <w:rFonts w:ascii="Times New Roman" w:hAnsi="Times New Roman"/>
          <w:sz w:val="28"/>
          <w:szCs w:val="28"/>
          <w:shd w:val="clear" w:color="auto" w:fill="FFFFFF"/>
        </w:rPr>
        <w:t>,</w:t>
      </w:r>
      <w:r w:rsidR="00971F27" w:rsidRPr="00A20781">
        <w:rPr>
          <w:rFonts w:ascii="Times New Roman" w:hAnsi="Times New Roman"/>
          <w:sz w:val="28"/>
          <w:szCs w:val="28"/>
          <w:shd w:val="clear" w:color="auto" w:fill="FFFFFF"/>
        </w:rPr>
        <w:t xml:space="preserve"> Старая Шентала, Каменка, </w:t>
      </w:r>
      <w:proofErr w:type="spellStart"/>
      <w:r w:rsidR="00971F27" w:rsidRPr="00A20781">
        <w:rPr>
          <w:rFonts w:ascii="Times New Roman" w:hAnsi="Times New Roman"/>
          <w:sz w:val="28"/>
          <w:szCs w:val="28"/>
          <w:shd w:val="clear" w:color="auto" w:fill="FFFFFF"/>
        </w:rPr>
        <w:t>Четырла</w:t>
      </w:r>
      <w:proofErr w:type="spellEnd"/>
      <w:r w:rsidR="00971F27" w:rsidRPr="00A20781">
        <w:rPr>
          <w:rFonts w:ascii="Times New Roman" w:hAnsi="Times New Roman"/>
          <w:sz w:val="28"/>
          <w:szCs w:val="28"/>
          <w:shd w:val="clear" w:color="auto" w:fill="FFFFFF"/>
        </w:rPr>
        <w:t xml:space="preserve"> привлечены к административной о</w:t>
      </w:r>
      <w:r w:rsidR="00971F27" w:rsidRPr="00A20781">
        <w:rPr>
          <w:rFonts w:ascii="Times New Roman" w:hAnsi="Times New Roman"/>
          <w:sz w:val="28"/>
          <w:szCs w:val="28"/>
          <w:shd w:val="clear" w:color="auto" w:fill="FFFFFF"/>
        </w:rPr>
        <w:t>т</w:t>
      </w:r>
      <w:r w:rsidR="00971F27" w:rsidRPr="00A20781">
        <w:rPr>
          <w:rFonts w:ascii="Times New Roman" w:hAnsi="Times New Roman"/>
          <w:sz w:val="28"/>
          <w:szCs w:val="28"/>
          <w:shd w:val="clear" w:color="auto" w:fill="FFFFFF"/>
        </w:rPr>
        <w:t>ветственности за отсутствие проекта зоны санитарной охраны водозабора.</w:t>
      </w:r>
      <w:r w:rsidR="005A75A1">
        <w:rPr>
          <w:rStyle w:val="af1"/>
          <w:rFonts w:ascii="Times New Roman" w:hAnsi="Times New Roman"/>
          <w:sz w:val="28"/>
          <w:szCs w:val="28"/>
          <w:shd w:val="clear" w:color="auto" w:fill="FFFFFF"/>
        </w:rPr>
        <w:footnoteReference w:id="9"/>
      </w:r>
      <w:r w:rsidR="008308EE">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М</w:t>
      </w:r>
      <w:r>
        <w:rPr>
          <w:rFonts w:ascii="Times New Roman" w:hAnsi="Times New Roman"/>
          <w:sz w:val="28"/>
          <w:szCs w:val="28"/>
          <w:shd w:val="clear" w:color="auto" w:fill="FFFFFF"/>
        </w:rPr>
        <w:t>у</w:t>
      </w:r>
      <w:r>
        <w:rPr>
          <w:rFonts w:ascii="Times New Roman" w:hAnsi="Times New Roman"/>
          <w:sz w:val="28"/>
          <w:szCs w:val="28"/>
          <w:shd w:val="clear" w:color="auto" w:fill="FFFFFF"/>
        </w:rPr>
        <w:t>ниципаль</w:t>
      </w:r>
      <w:r w:rsidR="003E1284">
        <w:rPr>
          <w:rFonts w:ascii="Times New Roman" w:hAnsi="Times New Roman"/>
          <w:sz w:val="28"/>
          <w:szCs w:val="28"/>
          <w:shd w:val="clear" w:color="auto" w:fill="FFFFFF"/>
        </w:rPr>
        <w:t>ные унитарные предприятия</w:t>
      </w:r>
      <w:r w:rsidR="00971F27" w:rsidRPr="00A20781">
        <w:rPr>
          <w:rFonts w:ascii="Times New Roman" w:hAnsi="Times New Roman"/>
          <w:sz w:val="28"/>
          <w:szCs w:val="28"/>
          <w:shd w:val="clear" w:color="auto" w:fill="FFFFFF"/>
        </w:rPr>
        <w:t xml:space="preserve"> </w:t>
      </w:r>
      <w:r w:rsidR="003E1284">
        <w:rPr>
          <w:rFonts w:ascii="Times New Roman" w:hAnsi="Times New Roman"/>
          <w:sz w:val="28"/>
          <w:szCs w:val="28"/>
          <w:shd w:val="clear" w:color="auto" w:fill="FFFFFF"/>
        </w:rPr>
        <w:t>сельских</w:t>
      </w:r>
      <w:r w:rsidR="00971F27" w:rsidRPr="00A20781">
        <w:rPr>
          <w:rFonts w:ascii="Times New Roman" w:hAnsi="Times New Roman"/>
          <w:sz w:val="28"/>
          <w:szCs w:val="28"/>
          <w:shd w:val="clear" w:color="auto" w:fill="FFFFFF"/>
        </w:rPr>
        <w:t xml:space="preserve"> по</w:t>
      </w:r>
      <w:r w:rsidR="003E1284">
        <w:rPr>
          <w:rFonts w:ascii="Times New Roman" w:hAnsi="Times New Roman"/>
          <w:sz w:val="28"/>
          <w:szCs w:val="28"/>
          <w:shd w:val="clear" w:color="auto" w:fill="FFFFFF"/>
        </w:rPr>
        <w:t>селений</w:t>
      </w:r>
      <w:r w:rsidR="00971F27" w:rsidRPr="00A20781">
        <w:rPr>
          <w:rFonts w:ascii="Times New Roman" w:hAnsi="Times New Roman"/>
          <w:sz w:val="28"/>
          <w:szCs w:val="28"/>
          <w:shd w:val="clear" w:color="auto" w:fill="FFFFFF"/>
        </w:rPr>
        <w:t xml:space="preserve"> </w:t>
      </w:r>
      <w:proofErr w:type="spellStart"/>
      <w:r w:rsidR="00971F27" w:rsidRPr="00A20781">
        <w:rPr>
          <w:rFonts w:ascii="Times New Roman" w:hAnsi="Times New Roman"/>
          <w:sz w:val="28"/>
          <w:szCs w:val="28"/>
          <w:shd w:val="clear" w:color="auto" w:fill="FFFFFF"/>
        </w:rPr>
        <w:t>Четырла</w:t>
      </w:r>
      <w:proofErr w:type="spellEnd"/>
      <w:r w:rsidR="00971F27" w:rsidRPr="00A20781">
        <w:rPr>
          <w:rFonts w:ascii="Times New Roman" w:hAnsi="Times New Roman"/>
          <w:sz w:val="28"/>
          <w:szCs w:val="28"/>
          <w:shd w:val="clear" w:color="auto" w:fill="FFFFFF"/>
        </w:rPr>
        <w:t xml:space="preserve"> и </w:t>
      </w:r>
      <w:r w:rsidR="003E1284">
        <w:rPr>
          <w:rFonts w:ascii="Times New Roman" w:hAnsi="Times New Roman"/>
          <w:sz w:val="28"/>
          <w:szCs w:val="28"/>
          <w:shd w:val="clear" w:color="auto" w:fill="FFFFFF"/>
        </w:rPr>
        <w:t xml:space="preserve">Васильевка </w:t>
      </w:r>
      <w:r w:rsidR="008308EE">
        <w:rPr>
          <w:rFonts w:ascii="Times New Roman" w:hAnsi="Times New Roman"/>
          <w:sz w:val="28"/>
          <w:szCs w:val="28"/>
          <w:shd w:val="clear" w:color="auto" w:fill="FFFFFF"/>
        </w:rPr>
        <w:t>также</w:t>
      </w:r>
      <w:r w:rsidR="00971F27" w:rsidRPr="00A20781">
        <w:rPr>
          <w:rFonts w:ascii="Times New Roman" w:hAnsi="Times New Roman"/>
          <w:sz w:val="28"/>
          <w:szCs w:val="28"/>
          <w:shd w:val="clear" w:color="auto" w:fill="FFFFFF"/>
        </w:rPr>
        <w:t xml:space="preserve"> при</w:t>
      </w:r>
      <w:r>
        <w:rPr>
          <w:rFonts w:ascii="Times New Roman" w:hAnsi="Times New Roman"/>
          <w:sz w:val="28"/>
          <w:szCs w:val="28"/>
          <w:shd w:val="clear" w:color="auto" w:fill="FFFFFF"/>
        </w:rPr>
        <w:t xml:space="preserve">влечены </w:t>
      </w:r>
      <w:r w:rsidR="00971F27" w:rsidRPr="00A20781">
        <w:rPr>
          <w:rFonts w:ascii="Times New Roman" w:hAnsi="Times New Roman"/>
          <w:sz w:val="28"/>
          <w:szCs w:val="28"/>
          <w:shd w:val="clear" w:color="auto" w:fill="FFFFFF"/>
        </w:rPr>
        <w:t xml:space="preserve">к административной ответственности </w:t>
      </w:r>
      <w:proofErr w:type="spellStart"/>
      <w:r w:rsidR="00971F27" w:rsidRPr="00A20781">
        <w:rPr>
          <w:rFonts w:ascii="Times New Roman" w:hAnsi="Times New Roman"/>
          <w:sz w:val="28"/>
          <w:szCs w:val="28"/>
          <w:shd w:val="clear" w:color="auto" w:fill="FFFFFF"/>
        </w:rPr>
        <w:t>Ростехнадзором</w:t>
      </w:r>
      <w:proofErr w:type="spellEnd"/>
      <w:r w:rsidR="00971F27" w:rsidRPr="00A20781">
        <w:rPr>
          <w:rFonts w:ascii="Times New Roman" w:hAnsi="Times New Roman"/>
          <w:sz w:val="28"/>
          <w:szCs w:val="28"/>
          <w:shd w:val="clear" w:color="auto" w:fill="FFFFFF"/>
        </w:rPr>
        <w:t xml:space="preserve"> за д</w:t>
      </w:r>
      <w:r w:rsidR="00971F27" w:rsidRPr="00A20781">
        <w:rPr>
          <w:rFonts w:ascii="Times New Roman" w:hAnsi="Times New Roman"/>
          <w:sz w:val="28"/>
          <w:szCs w:val="28"/>
          <w:shd w:val="clear" w:color="auto" w:fill="FFFFFF"/>
        </w:rPr>
        <w:t>о</w:t>
      </w:r>
      <w:r w:rsidR="00971F27" w:rsidRPr="00A20781">
        <w:rPr>
          <w:rFonts w:ascii="Times New Roman" w:hAnsi="Times New Roman"/>
          <w:sz w:val="28"/>
          <w:szCs w:val="28"/>
          <w:shd w:val="clear" w:color="auto" w:fill="FFFFFF"/>
        </w:rPr>
        <w:t xml:space="preserve">пущение кредиторской задолженности за электроэнергию. </w:t>
      </w:r>
    </w:p>
    <w:p w14:paraId="3530D9ED" w14:textId="40DBF3CB" w:rsidR="00782C04" w:rsidRPr="006E244B" w:rsidRDefault="006E244B" w:rsidP="006E244B">
      <w:pPr>
        <w:shd w:val="clear" w:color="auto" w:fill="FFFFFF"/>
        <w:tabs>
          <w:tab w:val="left" w:pos="2170"/>
        </w:tabs>
        <w:spacing w:line="360" w:lineRule="auto"/>
        <w:ind w:firstLine="709"/>
        <w:jc w:val="both"/>
        <w:rPr>
          <w:rFonts w:ascii="Times New Roman" w:hAnsi="Times New Roman"/>
          <w:sz w:val="28"/>
          <w:szCs w:val="28"/>
        </w:rPr>
      </w:pPr>
      <w:r w:rsidRPr="006E244B">
        <w:rPr>
          <w:rFonts w:ascii="Times New Roman" w:hAnsi="Times New Roman"/>
          <w:sz w:val="28"/>
          <w:szCs w:val="28"/>
        </w:rPr>
        <w:t xml:space="preserve">Органами местного самоуправления </w:t>
      </w:r>
      <w:r w:rsidR="00782C04" w:rsidRPr="006E244B">
        <w:rPr>
          <w:rFonts w:ascii="Times New Roman" w:hAnsi="Times New Roman"/>
          <w:sz w:val="28"/>
          <w:szCs w:val="28"/>
        </w:rPr>
        <w:t>отмечаются необоснованно короткие сроки</w:t>
      </w:r>
      <w:r w:rsidR="00782C04" w:rsidRPr="006E244B">
        <w:rPr>
          <w:rFonts w:ascii="Times New Roman" w:hAnsi="Times New Roman"/>
          <w:spacing w:val="-4"/>
          <w:sz w:val="28"/>
          <w:szCs w:val="28"/>
        </w:rPr>
        <w:t xml:space="preserve"> устранения </w:t>
      </w:r>
      <w:r w:rsidR="00782C04" w:rsidRPr="006E244B">
        <w:rPr>
          <w:rFonts w:ascii="Times New Roman" w:hAnsi="Times New Roman"/>
          <w:sz w:val="28"/>
          <w:szCs w:val="28"/>
        </w:rPr>
        <w:t>нарушений требований законодательства</w:t>
      </w:r>
      <w:r w:rsidR="00782C04" w:rsidRPr="006E244B">
        <w:rPr>
          <w:rFonts w:ascii="Times New Roman" w:hAnsi="Times New Roman"/>
          <w:spacing w:val="-1"/>
          <w:sz w:val="28"/>
          <w:szCs w:val="28"/>
        </w:rPr>
        <w:t>, устанавливаемые о</w:t>
      </w:r>
      <w:r w:rsidR="00782C04" w:rsidRPr="006E244B">
        <w:rPr>
          <w:rFonts w:ascii="Times New Roman" w:hAnsi="Times New Roman"/>
          <w:spacing w:val="-1"/>
          <w:sz w:val="28"/>
          <w:szCs w:val="28"/>
        </w:rPr>
        <w:t>р</w:t>
      </w:r>
      <w:r w:rsidR="00782C04" w:rsidRPr="006E244B">
        <w:rPr>
          <w:rFonts w:ascii="Times New Roman" w:hAnsi="Times New Roman"/>
          <w:spacing w:val="-1"/>
          <w:sz w:val="28"/>
          <w:szCs w:val="28"/>
        </w:rPr>
        <w:t xml:space="preserve">ганами </w:t>
      </w:r>
      <w:r w:rsidR="00782C04" w:rsidRPr="006E244B">
        <w:rPr>
          <w:rFonts w:ascii="Times New Roman" w:hAnsi="Times New Roman"/>
          <w:sz w:val="28"/>
          <w:szCs w:val="28"/>
        </w:rPr>
        <w:t xml:space="preserve">государственного контроля (надзора). </w:t>
      </w:r>
    </w:p>
    <w:p w14:paraId="0B59E51F" w14:textId="6C93701D" w:rsidR="00782C04" w:rsidRDefault="006E244B" w:rsidP="00AF642E">
      <w:pPr>
        <w:spacing w:line="360" w:lineRule="auto"/>
        <w:ind w:firstLine="709"/>
        <w:jc w:val="both"/>
        <w:rPr>
          <w:rStyle w:val="FontStyle22"/>
          <w:sz w:val="28"/>
          <w:szCs w:val="28"/>
        </w:rPr>
      </w:pPr>
      <w:r w:rsidRPr="006E244B">
        <w:rPr>
          <w:rStyle w:val="FontStyle22"/>
          <w:sz w:val="28"/>
          <w:szCs w:val="28"/>
        </w:rPr>
        <w:t>Органами</w:t>
      </w:r>
      <w:r w:rsidR="00782C04" w:rsidRPr="006E244B">
        <w:rPr>
          <w:rStyle w:val="FontStyle22"/>
          <w:sz w:val="28"/>
          <w:szCs w:val="28"/>
        </w:rPr>
        <w:t xml:space="preserve"> ГИБДД устанавливаются сроки в соответствии с требованиями ГОСТ Р 50597-93 «Автомобильные дороги и улицы. Требования к эксплуатац</w:t>
      </w:r>
      <w:r w:rsidR="00782C04" w:rsidRPr="006E244B">
        <w:rPr>
          <w:rStyle w:val="FontStyle22"/>
          <w:sz w:val="28"/>
          <w:szCs w:val="28"/>
        </w:rPr>
        <w:t>и</w:t>
      </w:r>
      <w:r w:rsidR="00782C04" w:rsidRPr="006E244B">
        <w:rPr>
          <w:rStyle w:val="FontStyle22"/>
          <w:sz w:val="28"/>
          <w:szCs w:val="28"/>
        </w:rPr>
        <w:t>онному состоянию, допустимому по условиям обеспечения без</w:t>
      </w:r>
      <w:r w:rsidRPr="006E244B">
        <w:rPr>
          <w:rStyle w:val="FontStyle22"/>
          <w:sz w:val="28"/>
          <w:szCs w:val="28"/>
        </w:rPr>
        <w:t>опасности доро</w:t>
      </w:r>
      <w:r w:rsidRPr="006E244B">
        <w:rPr>
          <w:rStyle w:val="FontStyle22"/>
          <w:sz w:val="28"/>
          <w:szCs w:val="28"/>
        </w:rPr>
        <w:t>ж</w:t>
      </w:r>
      <w:r w:rsidRPr="006E244B">
        <w:rPr>
          <w:rStyle w:val="FontStyle22"/>
          <w:sz w:val="28"/>
          <w:szCs w:val="28"/>
        </w:rPr>
        <w:t>ного движения», которые предусматривают</w:t>
      </w:r>
      <w:r w:rsidR="00782C04" w:rsidRPr="006E244B">
        <w:rPr>
          <w:rStyle w:val="FontStyle22"/>
          <w:sz w:val="28"/>
          <w:szCs w:val="28"/>
        </w:rPr>
        <w:t xml:space="preserve"> сроки устранения</w:t>
      </w:r>
      <w:r w:rsidRPr="006E244B">
        <w:rPr>
          <w:rStyle w:val="FontStyle22"/>
          <w:sz w:val="28"/>
          <w:szCs w:val="28"/>
        </w:rPr>
        <w:t xml:space="preserve"> нарушений</w:t>
      </w:r>
      <w:r w:rsidR="00782C04" w:rsidRPr="006E244B">
        <w:rPr>
          <w:rStyle w:val="FontStyle22"/>
          <w:sz w:val="28"/>
          <w:szCs w:val="28"/>
        </w:rPr>
        <w:t xml:space="preserve"> </w:t>
      </w:r>
      <w:r w:rsidR="00220E1F">
        <w:rPr>
          <w:rStyle w:val="FontStyle22"/>
          <w:sz w:val="28"/>
          <w:szCs w:val="28"/>
        </w:rPr>
        <w:t xml:space="preserve">от 1 до нескольких </w:t>
      </w:r>
      <w:r w:rsidR="00782C04" w:rsidRPr="006E244B">
        <w:rPr>
          <w:rStyle w:val="FontStyle22"/>
          <w:sz w:val="28"/>
          <w:szCs w:val="28"/>
        </w:rPr>
        <w:t>суток.</w:t>
      </w:r>
      <w:r w:rsidR="00AF642E">
        <w:rPr>
          <w:rStyle w:val="FontStyle22"/>
          <w:sz w:val="28"/>
          <w:szCs w:val="28"/>
        </w:rPr>
        <w:t xml:space="preserve"> </w:t>
      </w:r>
      <w:r w:rsidR="00E75CD2">
        <w:rPr>
          <w:rStyle w:val="FontStyle22"/>
          <w:sz w:val="28"/>
          <w:szCs w:val="28"/>
        </w:rPr>
        <w:t>Д</w:t>
      </w:r>
      <w:r w:rsidR="00AF642E">
        <w:rPr>
          <w:rStyle w:val="FontStyle22"/>
          <w:sz w:val="28"/>
          <w:szCs w:val="28"/>
        </w:rPr>
        <w:t>анные</w:t>
      </w:r>
      <w:r w:rsidR="00782C04" w:rsidRPr="00220E1F">
        <w:rPr>
          <w:rStyle w:val="FontStyle22"/>
          <w:sz w:val="28"/>
          <w:szCs w:val="28"/>
        </w:rPr>
        <w:t xml:space="preserve"> срок</w:t>
      </w:r>
      <w:r w:rsidR="00AF642E">
        <w:rPr>
          <w:rStyle w:val="FontStyle22"/>
          <w:sz w:val="28"/>
          <w:szCs w:val="28"/>
        </w:rPr>
        <w:t>и являю</w:t>
      </w:r>
      <w:r w:rsidR="00782C04" w:rsidRPr="00220E1F">
        <w:rPr>
          <w:rStyle w:val="FontStyle22"/>
          <w:sz w:val="28"/>
          <w:szCs w:val="28"/>
        </w:rPr>
        <w:t>тся слишком коротким</w:t>
      </w:r>
      <w:r w:rsidR="00AF642E">
        <w:rPr>
          <w:rStyle w:val="FontStyle22"/>
          <w:sz w:val="28"/>
          <w:szCs w:val="28"/>
        </w:rPr>
        <w:t>и</w:t>
      </w:r>
      <w:r w:rsidR="00782C04" w:rsidRPr="00220E1F">
        <w:rPr>
          <w:rStyle w:val="FontStyle22"/>
          <w:sz w:val="28"/>
          <w:szCs w:val="28"/>
        </w:rPr>
        <w:t xml:space="preserve"> в случае необх</w:t>
      </w:r>
      <w:r w:rsidR="00782C04" w:rsidRPr="00220E1F">
        <w:rPr>
          <w:rStyle w:val="FontStyle22"/>
          <w:sz w:val="28"/>
          <w:szCs w:val="28"/>
        </w:rPr>
        <w:t>о</w:t>
      </w:r>
      <w:r w:rsidR="00782C04" w:rsidRPr="00220E1F">
        <w:rPr>
          <w:rStyle w:val="FontStyle22"/>
          <w:sz w:val="28"/>
          <w:szCs w:val="28"/>
        </w:rPr>
        <w:t>димости при</w:t>
      </w:r>
      <w:r w:rsidR="00220E1F">
        <w:rPr>
          <w:rStyle w:val="FontStyle22"/>
          <w:sz w:val="28"/>
          <w:szCs w:val="28"/>
        </w:rPr>
        <w:t>обретения</w:t>
      </w:r>
      <w:r w:rsidR="00782C04" w:rsidRPr="00220E1F">
        <w:rPr>
          <w:rStyle w:val="FontStyle22"/>
          <w:sz w:val="28"/>
          <w:szCs w:val="28"/>
        </w:rPr>
        <w:t xml:space="preserve"> материалов и предъявления требований к подрядчику о п</w:t>
      </w:r>
      <w:r w:rsidR="00220E1F">
        <w:rPr>
          <w:rStyle w:val="FontStyle22"/>
          <w:sz w:val="28"/>
          <w:szCs w:val="28"/>
        </w:rPr>
        <w:t>роизводстве гарантийного ремонта</w:t>
      </w:r>
      <w:r w:rsidR="00782C04" w:rsidRPr="00220E1F">
        <w:rPr>
          <w:rStyle w:val="FontStyle22"/>
          <w:sz w:val="28"/>
          <w:szCs w:val="28"/>
        </w:rPr>
        <w:t xml:space="preserve"> дорог, ремонт которых был осуществлен на основании заключенного муниципального контракта и срок гарантийных обяз</w:t>
      </w:r>
      <w:r w:rsidR="00782C04" w:rsidRPr="00220E1F">
        <w:rPr>
          <w:rStyle w:val="FontStyle22"/>
          <w:sz w:val="28"/>
          <w:szCs w:val="28"/>
        </w:rPr>
        <w:t>а</w:t>
      </w:r>
      <w:r w:rsidR="00782C04" w:rsidRPr="00220E1F">
        <w:rPr>
          <w:rStyle w:val="FontStyle22"/>
          <w:sz w:val="28"/>
          <w:szCs w:val="28"/>
        </w:rPr>
        <w:t>тельств по ко</w:t>
      </w:r>
      <w:r w:rsidR="00220E1F">
        <w:rPr>
          <w:rStyle w:val="FontStyle22"/>
          <w:sz w:val="28"/>
          <w:szCs w:val="28"/>
        </w:rPr>
        <w:t xml:space="preserve">торым еще не истек. </w:t>
      </w:r>
      <w:r w:rsidR="00782C04" w:rsidRPr="00220E1F">
        <w:rPr>
          <w:rStyle w:val="FontStyle22"/>
          <w:sz w:val="28"/>
          <w:szCs w:val="28"/>
        </w:rPr>
        <w:t>При недостатке бюджетных средств, и, как следствие, невозможности приобретения материалов в сроки, указанные в пре</w:t>
      </w:r>
      <w:r w:rsidR="00782C04" w:rsidRPr="00220E1F">
        <w:rPr>
          <w:rStyle w:val="FontStyle22"/>
          <w:sz w:val="28"/>
          <w:szCs w:val="28"/>
        </w:rPr>
        <w:t>д</w:t>
      </w:r>
      <w:r w:rsidR="00782C04" w:rsidRPr="00220E1F">
        <w:rPr>
          <w:rStyle w:val="FontStyle22"/>
          <w:sz w:val="28"/>
          <w:szCs w:val="28"/>
        </w:rPr>
        <w:t>писаниях, контролирующими органами составляются протоколы об администр</w:t>
      </w:r>
      <w:r w:rsidR="00782C04" w:rsidRPr="00220E1F">
        <w:rPr>
          <w:rStyle w:val="FontStyle22"/>
          <w:sz w:val="28"/>
          <w:szCs w:val="28"/>
        </w:rPr>
        <w:t>а</w:t>
      </w:r>
      <w:r w:rsidR="00A7372F">
        <w:rPr>
          <w:rStyle w:val="FontStyle22"/>
          <w:sz w:val="28"/>
          <w:szCs w:val="28"/>
        </w:rPr>
        <w:t>тивных правонарушениях</w:t>
      </w:r>
      <w:r w:rsidR="00782C04" w:rsidRPr="00220E1F">
        <w:rPr>
          <w:rStyle w:val="FontStyle22"/>
          <w:sz w:val="28"/>
          <w:szCs w:val="28"/>
        </w:rPr>
        <w:t>.</w:t>
      </w:r>
    </w:p>
    <w:p w14:paraId="26A783C6" w14:textId="5BB65421" w:rsidR="00782C04" w:rsidRPr="00220E1F" w:rsidRDefault="00AF642E" w:rsidP="00782C04">
      <w:pPr>
        <w:spacing w:line="360" w:lineRule="auto"/>
        <w:ind w:firstLine="709"/>
        <w:jc w:val="both"/>
        <w:rPr>
          <w:rFonts w:ascii="Times New Roman" w:hAnsi="Times New Roman"/>
          <w:sz w:val="28"/>
          <w:szCs w:val="28"/>
        </w:rPr>
      </w:pPr>
      <w:r>
        <w:rPr>
          <w:rStyle w:val="FontStyle22"/>
          <w:sz w:val="28"/>
          <w:szCs w:val="28"/>
        </w:rPr>
        <w:t xml:space="preserve">Органы местного самоуправления также обращают внимание </w:t>
      </w:r>
      <w:r w:rsidR="00C0298E">
        <w:rPr>
          <w:rStyle w:val="FontStyle22"/>
          <w:sz w:val="28"/>
          <w:szCs w:val="28"/>
        </w:rPr>
        <w:t xml:space="preserve">на то, что </w:t>
      </w:r>
      <w:r w:rsidR="00C0298E">
        <w:rPr>
          <w:rFonts w:ascii="Times New Roman" w:hAnsi="Times New Roman"/>
          <w:sz w:val="28"/>
          <w:szCs w:val="28"/>
        </w:rPr>
        <w:t>д</w:t>
      </w:r>
      <w:r w:rsidR="00C0298E" w:rsidRPr="00220E1F">
        <w:rPr>
          <w:rFonts w:ascii="Times New Roman" w:hAnsi="Times New Roman"/>
          <w:sz w:val="28"/>
          <w:szCs w:val="28"/>
        </w:rPr>
        <w:t>е</w:t>
      </w:r>
      <w:r w:rsidR="00C0298E" w:rsidRPr="00220E1F">
        <w:rPr>
          <w:rFonts w:ascii="Times New Roman" w:hAnsi="Times New Roman"/>
          <w:sz w:val="28"/>
          <w:szCs w:val="28"/>
        </w:rPr>
        <w:t>т</w:t>
      </w:r>
      <w:r w:rsidR="00C0298E">
        <w:rPr>
          <w:rFonts w:ascii="Times New Roman" w:hAnsi="Times New Roman"/>
          <w:sz w:val="28"/>
          <w:szCs w:val="28"/>
        </w:rPr>
        <w:t>ские</w:t>
      </w:r>
      <w:r w:rsidR="00C0298E" w:rsidRPr="00220E1F">
        <w:rPr>
          <w:rFonts w:ascii="Times New Roman" w:hAnsi="Times New Roman"/>
          <w:sz w:val="28"/>
          <w:szCs w:val="28"/>
        </w:rPr>
        <w:t xml:space="preserve"> досуго</w:t>
      </w:r>
      <w:r w:rsidR="00C0298E">
        <w:rPr>
          <w:rFonts w:ascii="Times New Roman" w:hAnsi="Times New Roman"/>
          <w:sz w:val="28"/>
          <w:szCs w:val="28"/>
        </w:rPr>
        <w:t>во-оздоровительные</w:t>
      </w:r>
      <w:r w:rsidR="00C0298E" w:rsidRPr="00220E1F">
        <w:rPr>
          <w:rFonts w:ascii="Times New Roman" w:hAnsi="Times New Roman"/>
          <w:sz w:val="28"/>
          <w:szCs w:val="28"/>
        </w:rPr>
        <w:t xml:space="preserve"> центр</w:t>
      </w:r>
      <w:r w:rsidR="00C0298E">
        <w:rPr>
          <w:rFonts w:ascii="Times New Roman" w:hAnsi="Times New Roman"/>
          <w:sz w:val="28"/>
          <w:szCs w:val="28"/>
        </w:rPr>
        <w:t>ы, как правило,</w:t>
      </w:r>
      <w:r w:rsidR="00C0298E" w:rsidRPr="00220E1F">
        <w:rPr>
          <w:rFonts w:ascii="Times New Roman" w:hAnsi="Times New Roman"/>
          <w:sz w:val="28"/>
          <w:szCs w:val="28"/>
        </w:rPr>
        <w:t xml:space="preserve"> </w:t>
      </w:r>
      <w:r w:rsidR="00782C04" w:rsidRPr="00220E1F">
        <w:rPr>
          <w:rFonts w:ascii="Times New Roman" w:hAnsi="Times New Roman"/>
          <w:sz w:val="28"/>
          <w:szCs w:val="28"/>
        </w:rPr>
        <w:t>оказы</w:t>
      </w:r>
      <w:r w:rsidR="00C0298E">
        <w:rPr>
          <w:rFonts w:ascii="Times New Roman" w:hAnsi="Times New Roman"/>
          <w:sz w:val="28"/>
          <w:szCs w:val="28"/>
        </w:rPr>
        <w:t>ваю</w:t>
      </w:r>
      <w:r w:rsidR="00782C04" w:rsidRPr="00220E1F">
        <w:rPr>
          <w:rFonts w:ascii="Times New Roman" w:hAnsi="Times New Roman"/>
          <w:sz w:val="28"/>
          <w:szCs w:val="28"/>
        </w:rPr>
        <w:t>т сезонные услуги по организации детского отдыха в каникулярное время на базе лагерей</w:t>
      </w:r>
      <w:r w:rsidR="001B732C">
        <w:rPr>
          <w:rFonts w:ascii="Times New Roman" w:hAnsi="Times New Roman"/>
          <w:sz w:val="28"/>
          <w:szCs w:val="28"/>
        </w:rPr>
        <w:t>. Соотве</w:t>
      </w:r>
      <w:r w:rsidR="001B732C">
        <w:rPr>
          <w:rFonts w:ascii="Times New Roman" w:hAnsi="Times New Roman"/>
          <w:sz w:val="28"/>
          <w:szCs w:val="28"/>
        </w:rPr>
        <w:t>т</w:t>
      </w:r>
      <w:r w:rsidR="001B732C">
        <w:rPr>
          <w:rFonts w:ascii="Times New Roman" w:hAnsi="Times New Roman"/>
          <w:sz w:val="28"/>
          <w:szCs w:val="28"/>
        </w:rPr>
        <w:t>ственно,</w:t>
      </w:r>
      <w:r w:rsidR="00782C04" w:rsidRPr="00220E1F">
        <w:rPr>
          <w:rFonts w:ascii="Times New Roman" w:hAnsi="Times New Roman"/>
          <w:sz w:val="28"/>
          <w:szCs w:val="28"/>
        </w:rPr>
        <w:t xml:space="preserve"> работы по </w:t>
      </w:r>
      <w:r w:rsidR="001B732C">
        <w:rPr>
          <w:rFonts w:ascii="Times New Roman" w:hAnsi="Times New Roman"/>
          <w:sz w:val="28"/>
          <w:szCs w:val="28"/>
        </w:rPr>
        <w:t>«</w:t>
      </w:r>
      <w:proofErr w:type="spellStart"/>
      <w:r w:rsidR="00782C04" w:rsidRPr="00220E1F">
        <w:rPr>
          <w:rFonts w:ascii="Times New Roman" w:hAnsi="Times New Roman"/>
          <w:sz w:val="28"/>
          <w:szCs w:val="28"/>
        </w:rPr>
        <w:t>расконсервации</w:t>
      </w:r>
      <w:proofErr w:type="spellEnd"/>
      <w:r w:rsidR="001B732C">
        <w:rPr>
          <w:rFonts w:ascii="Times New Roman" w:hAnsi="Times New Roman"/>
          <w:sz w:val="28"/>
          <w:szCs w:val="28"/>
        </w:rPr>
        <w:t>»</w:t>
      </w:r>
      <w:r w:rsidR="00782C04" w:rsidRPr="00220E1F">
        <w:rPr>
          <w:rFonts w:ascii="Times New Roman" w:hAnsi="Times New Roman"/>
          <w:sz w:val="28"/>
          <w:szCs w:val="28"/>
        </w:rPr>
        <w:t xml:space="preserve"> лагерей начинаются в апреле и заканчив</w:t>
      </w:r>
      <w:r w:rsidR="00782C04" w:rsidRPr="00220E1F">
        <w:rPr>
          <w:rFonts w:ascii="Times New Roman" w:hAnsi="Times New Roman"/>
          <w:sz w:val="28"/>
          <w:szCs w:val="28"/>
        </w:rPr>
        <w:t>а</w:t>
      </w:r>
      <w:r w:rsidR="00782C04" w:rsidRPr="00220E1F">
        <w:rPr>
          <w:rFonts w:ascii="Times New Roman" w:hAnsi="Times New Roman"/>
          <w:sz w:val="28"/>
          <w:szCs w:val="28"/>
        </w:rPr>
        <w:t xml:space="preserve">ются </w:t>
      </w:r>
      <w:r w:rsidR="001B732C">
        <w:rPr>
          <w:rFonts w:ascii="Times New Roman" w:hAnsi="Times New Roman"/>
          <w:sz w:val="28"/>
          <w:szCs w:val="28"/>
        </w:rPr>
        <w:t>в мае. Однако</w:t>
      </w:r>
      <w:r w:rsidR="00782C04" w:rsidRPr="00220E1F">
        <w:rPr>
          <w:rFonts w:ascii="Times New Roman" w:hAnsi="Times New Roman"/>
          <w:sz w:val="28"/>
          <w:szCs w:val="28"/>
        </w:rPr>
        <w:t xml:space="preserve"> проведе</w:t>
      </w:r>
      <w:r w:rsidR="001B732C">
        <w:rPr>
          <w:rFonts w:ascii="Times New Roman" w:hAnsi="Times New Roman"/>
          <w:sz w:val="28"/>
          <w:szCs w:val="28"/>
        </w:rPr>
        <w:t>ние</w:t>
      </w:r>
      <w:r w:rsidR="00782C04" w:rsidRPr="00220E1F">
        <w:rPr>
          <w:rFonts w:ascii="Times New Roman" w:hAnsi="Times New Roman"/>
          <w:sz w:val="28"/>
          <w:szCs w:val="28"/>
        </w:rPr>
        <w:t xml:space="preserve"> контрольных мероприятий</w:t>
      </w:r>
      <w:r w:rsidR="001B732C">
        <w:rPr>
          <w:rFonts w:ascii="Times New Roman" w:hAnsi="Times New Roman"/>
          <w:sz w:val="28"/>
          <w:szCs w:val="28"/>
        </w:rPr>
        <w:t xml:space="preserve"> в отношении указа</w:t>
      </w:r>
      <w:r w:rsidR="001B732C">
        <w:rPr>
          <w:rFonts w:ascii="Times New Roman" w:hAnsi="Times New Roman"/>
          <w:sz w:val="28"/>
          <w:szCs w:val="28"/>
        </w:rPr>
        <w:t>н</w:t>
      </w:r>
      <w:r w:rsidR="001B732C">
        <w:rPr>
          <w:rFonts w:ascii="Times New Roman" w:hAnsi="Times New Roman"/>
          <w:sz w:val="28"/>
          <w:szCs w:val="28"/>
        </w:rPr>
        <w:t>ных объектов не учитывает сезонного характера указанных работ. Н</w:t>
      </w:r>
      <w:r w:rsidR="00782C04" w:rsidRPr="00220E1F">
        <w:rPr>
          <w:rFonts w:ascii="Times New Roman" w:hAnsi="Times New Roman"/>
          <w:sz w:val="28"/>
          <w:szCs w:val="28"/>
        </w:rPr>
        <w:t>адзорные о</w:t>
      </w:r>
      <w:r w:rsidR="00782C04" w:rsidRPr="00220E1F">
        <w:rPr>
          <w:rFonts w:ascii="Times New Roman" w:hAnsi="Times New Roman"/>
          <w:sz w:val="28"/>
          <w:szCs w:val="28"/>
        </w:rPr>
        <w:t>р</w:t>
      </w:r>
      <w:r w:rsidR="00782C04" w:rsidRPr="00220E1F">
        <w:rPr>
          <w:rFonts w:ascii="Times New Roman" w:hAnsi="Times New Roman"/>
          <w:sz w:val="28"/>
          <w:szCs w:val="28"/>
        </w:rPr>
        <w:t xml:space="preserve">ганы </w:t>
      </w:r>
      <w:r w:rsidR="001B732C">
        <w:rPr>
          <w:rFonts w:ascii="Times New Roman" w:hAnsi="Times New Roman"/>
          <w:sz w:val="28"/>
          <w:szCs w:val="28"/>
        </w:rPr>
        <w:t xml:space="preserve">зачастую </w:t>
      </w:r>
      <w:r w:rsidR="00782C04" w:rsidRPr="00220E1F">
        <w:rPr>
          <w:rFonts w:ascii="Times New Roman" w:hAnsi="Times New Roman"/>
          <w:sz w:val="28"/>
          <w:szCs w:val="28"/>
        </w:rPr>
        <w:t>прове</w:t>
      </w:r>
      <w:r w:rsidR="001B732C">
        <w:rPr>
          <w:rFonts w:ascii="Times New Roman" w:hAnsi="Times New Roman"/>
          <w:sz w:val="28"/>
          <w:szCs w:val="28"/>
        </w:rPr>
        <w:t>ряют</w:t>
      </w:r>
      <w:r w:rsidR="00782C04" w:rsidRPr="00220E1F">
        <w:rPr>
          <w:rFonts w:ascii="Times New Roman" w:hAnsi="Times New Roman"/>
          <w:sz w:val="28"/>
          <w:szCs w:val="28"/>
        </w:rPr>
        <w:t xml:space="preserve"> корпуса</w:t>
      </w:r>
      <w:r w:rsidR="001B732C" w:rsidRPr="001B732C">
        <w:rPr>
          <w:rFonts w:ascii="Times New Roman" w:hAnsi="Times New Roman"/>
          <w:sz w:val="28"/>
          <w:szCs w:val="28"/>
        </w:rPr>
        <w:t xml:space="preserve"> </w:t>
      </w:r>
      <w:r w:rsidR="001B732C">
        <w:rPr>
          <w:rFonts w:ascii="Times New Roman" w:hAnsi="Times New Roman"/>
          <w:sz w:val="28"/>
          <w:szCs w:val="28"/>
        </w:rPr>
        <w:t xml:space="preserve">детских оздоровительных лагерей </w:t>
      </w:r>
      <w:r w:rsidR="00782C04" w:rsidRPr="00220E1F">
        <w:rPr>
          <w:rFonts w:ascii="Times New Roman" w:hAnsi="Times New Roman"/>
          <w:sz w:val="28"/>
          <w:szCs w:val="28"/>
        </w:rPr>
        <w:t xml:space="preserve">в период </w:t>
      </w:r>
      <w:r w:rsidR="001B732C">
        <w:rPr>
          <w:rFonts w:ascii="Times New Roman" w:hAnsi="Times New Roman"/>
          <w:sz w:val="28"/>
          <w:szCs w:val="28"/>
        </w:rPr>
        <w:t xml:space="preserve">их </w:t>
      </w:r>
      <w:r w:rsidR="00782C04" w:rsidRPr="00220E1F">
        <w:rPr>
          <w:rFonts w:ascii="Times New Roman" w:hAnsi="Times New Roman"/>
          <w:sz w:val="28"/>
          <w:szCs w:val="28"/>
        </w:rPr>
        <w:t>ремон</w:t>
      </w:r>
      <w:r w:rsidR="001B732C">
        <w:rPr>
          <w:rFonts w:ascii="Times New Roman" w:hAnsi="Times New Roman"/>
          <w:sz w:val="28"/>
          <w:szCs w:val="28"/>
        </w:rPr>
        <w:t xml:space="preserve">та, что влечет </w:t>
      </w:r>
      <w:r w:rsidR="00782C04" w:rsidRPr="00220E1F">
        <w:rPr>
          <w:rFonts w:ascii="Times New Roman" w:hAnsi="Times New Roman"/>
          <w:sz w:val="28"/>
          <w:szCs w:val="28"/>
        </w:rPr>
        <w:t>примен</w:t>
      </w:r>
      <w:r w:rsidR="001B732C">
        <w:rPr>
          <w:rFonts w:ascii="Times New Roman" w:hAnsi="Times New Roman"/>
          <w:sz w:val="28"/>
          <w:szCs w:val="28"/>
        </w:rPr>
        <w:t>ение</w:t>
      </w:r>
      <w:r w:rsidR="00782C04" w:rsidRPr="00220E1F">
        <w:rPr>
          <w:rFonts w:ascii="Times New Roman" w:hAnsi="Times New Roman"/>
          <w:sz w:val="28"/>
          <w:szCs w:val="28"/>
        </w:rPr>
        <w:t xml:space="preserve"> штраф</w:t>
      </w:r>
      <w:r w:rsidR="001B732C">
        <w:rPr>
          <w:rFonts w:ascii="Times New Roman" w:hAnsi="Times New Roman"/>
          <w:sz w:val="28"/>
          <w:szCs w:val="28"/>
        </w:rPr>
        <w:t>ных</w:t>
      </w:r>
      <w:r w:rsidR="00782C04" w:rsidRPr="00220E1F">
        <w:rPr>
          <w:rFonts w:ascii="Times New Roman" w:hAnsi="Times New Roman"/>
          <w:sz w:val="28"/>
          <w:szCs w:val="28"/>
        </w:rPr>
        <w:t xml:space="preserve"> санк</w:t>
      </w:r>
      <w:r w:rsidR="001B732C">
        <w:rPr>
          <w:rFonts w:ascii="Times New Roman" w:hAnsi="Times New Roman"/>
          <w:sz w:val="28"/>
          <w:szCs w:val="28"/>
        </w:rPr>
        <w:t xml:space="preserve">ций. </w:t>
      </w:r>
    </w:p>
    <w:p w14:paraId="3847B23E" w14:textId="5E53A106" w:rsidR="00466FD9" w:rsidRPr="00DD702A" w:rsidRDefault="00EF2310" w:rsidP="00DD702A">
      <w:pPr>
        <w:spacing w:line="360" w:lineRule="auto"/>
        <w:ind w:firstLine="709"/>
        <w:jc w:val="both"/>
        <w:rPr>
          <w:rFonts w:ascii="Times New Roman" w:hAnsi="Times New Roman"/>
          <w:sz w:val="28"/>
          <w:szCs w:val="28"/>
        </w:rPr>
      </w:pPr>
      <w:r w:rsidRPr="00EF2310">
        <w:rPr>
          <w:rFonts w:ascii="Times New Roman" w:hAnsi="Times New Roman"/>
          <w:sz w:val="28"/>
          <w:szCs w:val="28"/>
        </w:rPr>
        <w:t>В целом</w:t>
      </w:r>
      <w:r w:rsidR="00002932">
        <w:rPr>
          <w:rFonts w:ascii="Times New Roman" w:hAnsi="Times New Roman"/>
          <w:sz w:val="28"/>
          <w:szCs w:val="28"/>
        </w:rPr>
        <w:t xml:space="preserve"> </w:t>
      </w:r>
      <w:r w:rsidRPr="00EF2310">
        <w:rPr>
          <w:rFonts w:ascii="Times New Roman" w:hAnsi="Times New Roman"/>
          <w:sz w:val="28"/>
          <w:szCs w:val="28"/>
        </w:rPr>
        <w:t>муниципальные образования отмечают, что о</w:t>
      </w:r>
      <w:r w:rsidR="00997EEF" w:rsidRPr="00EF2310">
        <w:rPr>
          <w:rFonts w:ascii="Times New Roman" w:hAnsi="Times New Roman"/>
          <w:sz w:val="28"/>
          <w:szCs w:val="28"/>
        </w:rPr>
        <w:t>рганы надзора и ко</w:t>
      </w:r>
      <w:r w:rsidR="00997EEF" w:rsidRPr="00EF2310">
        <w:rPr>
          <w:rFonts w:ascii="Times New Roman" w:hAnsi="Times New Roman"/>
          <w:sz w:val="28"/>
          <w:szCs w:val="28"/>
        </w:rPr>
        <w:t>н</w:t>
      </w:r>
      <w:r w:rsidR="00997EEF" w:rsidRPr="00EF2310">
        <w:rPr>
          <w:rFonts w:ascii="Times New Roman" w:hAnsi="Times New Roman"/>
          <w:sz w:val="28"/>
          <w:szCs w:val="28"/>
        </w:rPr>
        <w:t xml:space="preserve">троля </w:t>
      </w:r>
      <w:r w:rsidRPr="00EF2310">
        <w:rPr>
          <w:rFonts w:ascii="Times New Roman" w:hAnsi="Times New Roman"/>
          <w:sz w:val="28"/>
          <w:szCs w:val="28"/>
        </w:rPr>
        <w:t xml:space="preserve">по-прежнему </w:t>
      </w:r>
      <w:r w:rsidR="00997EEF" w:rsidRPr="00EF2310">
        <w:rPr>
          <w:rFonts w:ascii="Times New Roman" w:hAnsi="Times New Roman"/>
          <w:sz w:val="28"/>
          <w:szCs w:val="28"/>
        </w:rPr>
        <w:t>сосредоточены на работе по применению мер администрати</w:t>
      </w:r>
      <w:r w:rsidR="00997EEF" w:rsidRPr="00EF2310">
        <w:rPr>
          <w:rFonts w:ascii="Times New Roman" w:hAnsi="Times New Roman"/>
          <w:sz w:val="28"/>
          <w:szCs w:val="28"/>
        </w:rPr>
        <w:t>в</w:t>
      </w:r>
      <w:r w:rsidR="00997EEF" w:rsidRPr="00EF2310">
        <w:rPr>
          <w:rFonts w:ascii="Times New Roman" w:hAnsi="Times New Roman"/>
          <w:sz w:val="28"/>
          <w:szCs w:val="28"/>
        </w:rPr>
        <w:t>но</w:t>
      </w:r>
      <w:r w:rsidR="00997EEF" w:rsidRPr="00EF2310">
        <w:rPr>
          <w:rFonts w:ascii="Times New Roman" w:hAnsi="Times New Roman"/>
          <w:sz w:val="28"/>
          <w:szCs w:val="28"/>
        </w:rPr>
        <w:softHyphen/>
        <w:t>го воздей</w:t>
      </w:r>
      <w:r>
        <w:rPr>
          <w:rFonts w:ascii="Times New Roman" w:hAnsi="Times New Roman"/>
          <w:sz w:val="28"/>
          <w:szCs w:val="28"/>
        </w:rPr>
        <w:t xml:space="preserve">ствия и мало </w:t>
      </w:r>
      <w:r w:rsidR="00997EEF" w:rsidRPr="00EF2310">
        <w:rPr>
          <w:rFonts w:ascii="Times New Roman" w:hAnsi="Times New Roman"/>
          <w:sz w:val="28"/>
          <w:szCs w:val="28"/>
        </w:rPr>
        <w:t>принимают участие в профилактической и разъясн</w:t>
      </w:r>
      <w:r w:rsidR="00997EEF" w:rsidRPr="00EF2310">
        <w:rPr>
          <w:rFonts w:ascii="Times New Roman" w:hAnsi="Times New Roman"/>
          <w:sz w:val="28"/>
          <w:szCs w:val="28"/>
        </w:rPr>
        <w:t>и</w:t>
      </w:r>
      <w:r w:rsidR="00997EEF" w:rsidRPr="00EF2310">
        <w:rPr>
          <w:rFonts w:ascii="Times New Roman" w:hAnsi="Times New Roman"/>
          <w:sz w:val="28"/>
          <w:szCs w:val="28"/>
        </w:rPr>
        <w:t>тельной ра</w:t>
      </w:r>
      <w:r w:rsidR="00997EEF" w:rsidRPr="00EF2310">
        <w:rPr>
          <w:rFonts w:ascii="Times New Roman" w:hAnsi="Times New Roman"/>
          <w:sz w:val="28"/>
          <w:szCs w:val="28"/>
        </w:rPr>
        <w:softHyphen/>
        <w:t>боте с руководителями органов местного самоуправления, предпри</w:t>
      </w:r>
      <w:r w:rsidR="00997EEF" w:rsidRPr="00EF2310">
        <w:rPr>
          <w:rFonts w:ascii="Times New Roman" w:hAnsi="Times New Roman"/>
          <w:sz w:val="28"/>
          <w:szCs w:val="28"/>
        </w:rPr>
        <w:t>я</w:t>
      </w:r>
      <w:r w:rsidR="00997EEF" w:rsidRPr="00EF2310">
        <w:rPr>
          <w:rFonts w:ascii="Times New Roman" w:hAnsi="Times New Roman"/>
          <w:sz w:val="28"/>
          <w:szCs w:val="28"/>
        </w:rPr>
        <w:t>тий и организаций.</w:t>
      </w:r>
    </w:p>
    <w:p w14:paraId="07C71F30" w14:textId="4567EC98" w:rsidR="00612393" w:rsidRPr="00CB5258" w:rsidRDefault="00612393" w:rsidP="00DD702A">
      <w:pPr>
        <w:tabs>
          <w:tab w:val="left" w:pos="2880"/>
        </w:tabs>
        <w:spacing w:line="360" w:lineRule="auto"/>
        <w:ind w:firstLine="709"/>
        <w:jc w:val="both"/>
        <w:rPr>
          <w:rFonts w:ascii="Times New Roman" w:hAnsi="Times New Roman"/>
          <w:sz w:val="28"/>
          <w:szCs w:val="28"/>
        </w:rPr>
      </w:pPr>
      <w:r w:rsidRPr="00CB5258">
        <w:rPr>
          <w:rFonts w:ascii="Times New Roman" w:hAnsi="Times New Roman"/>
          <w:sz w:val="28"/>
          <w:szCs w:val="28"/>
        </w:rPr>
        <w:t xml:space="preserve">Агентством стратегических инициатив по продвижению новых проектов была предложена целевая модель </w:t>
      </w:r>
      <w:r w:rsidR="008D4297" w:rsidRPr="00CB5258">
        <w:rPr>
          <w:rFonts w:ascii="Times New Roman" w:hAnsi="Times New Roman"/>
          <w:sz w:val="28"/>
          <w:szCs w:val="28"/>
        </w:rPr>
        <w:t>осуществления контрольно-надзорной деятел</w:t>
      </w:r>
      <w:r w:rsidR="008D4297" w:rsidRPr="00CB5258">
        <w:rPr>
          <w:rFonts w:ascii="Times New Roman" w:hAnsi="Times New Roman"/>
          <w:sz w:val="28"/>
          <w:szCs w:val="28"/>
        </w:rPr>
        <w:t>ь</w:t>
      </w:r>
      <w:r w:rsidR="008D4297" w:rsidRPr="00CB5258">
        <w:rPr>
          <w:rFonts w:ascii="Times New Roman" w:hAnsi="Times New Roman"/>
          <w:sz w:val="28"/>
          <w:szCs w:val="28"/>
        </w:rPr>
        <w:t xml:space="preserve">ности в субъектах Российской Федерации, в рамках которой </w:t>
      </w:r>
      <w:r w:rsidR="009E5C7B" w:rsidRPr="00CB5258">
        <w:rPr>
          <w:rFonts w:ascii="Times New Roman" w:hAnsi="Times New Roman"/>
          <w:sz w:val="28"/>
          <w:szCs w:val="28"/>
        </w:rPr>
        <w:t xml:space="preserve">предполагается внедрение риск-ориентированного подхода и осуществление контрольно-надзорной деятельности с учетом </w:t>
      </w:r>
      <w:r w:rsidR="000D4090" w:rsidRPr="00CB5258">
        <w:rPr>
          <w:rFonts w:ascii="Times New Roman" w:hAnsi="Times New Roman"/>
          <w:sz w:val="28"/>
          <w:szCs w:val="28"/>
        </w:rPr>
        <w:t xml:space="preserve">установленных нормативным правовым актом </w:t>
      </w:r>
      <w:r w:rsidR="009E5C7B" w:rsidRPr="00CB5258">
        <w:rPr>
          <w:rFonts w:ascii="Times New Roman" w:eastAsia="Times New Roman" w:hAnsi="Times New Roman"/>
          <w:sz w:val="28"/>
          <w:szCs w:val="28"/>
        </w:rPr>
        <w:t xml:space="preserve">показателей </w:t>
      </w:r>
      <w:r w:rsidR="000D4090" w:rsidRPr="00CB5258">
        <w:rPr>
          <w:rFonts w:ascii="Times New Roman" w:eastAsia="Times New Roman" w:hAnsi="Times New Roman"/>
          <w:sz w:val="28"/>
          <w:szCs w:val="28"/>
        </w:rPr>
        <w:t xml:space="preserve">её </w:t>
      </w:r>
      <w:r w:rsidR="009E5C7B" w:rsidRPr="00CB5258">
        <w:rPr>
          <w:rFonts w:ascii="Times New Roman" w:eastAsia="Times New Roman" w:hAnsi="Times New Roman"/>
          <w:sz w:val="28"/>
          <w:szCs w:val="28"/>
        </w:rPr>
        <w:t>эффективности</w:t>
      </w:r>
      <w:r w:rsidR="00CD3559" w:rsidRPr="00CB5258">
        <w:rPr>
          <w:rFonts w:ascii="Times New Roman" w:eastAsia="Times New Roman" w:hAnsi="Times New Roman"/>
          <w:sz w:val="28"/>
          <w:szCs w:val="28"/>
        </w:rPr>
        <w:t xml:space="preserve"> и результативности</w:t>
      </w:r>
      <w:r w:rsidR="000D4090" w:rsidRPr="00CB5258">
        <w:rPr>
          <w:rFonts w:ascii="Times New Roman" w:eastAsia="Times New Roman" w:hAnsi="Times New Roman"/>
          <w:sz w:val="28"/>
          <w:szCs w:val="28"/>
        </w:rPr>
        <w:t>. Однако данная целевая м</w:t>
      </w:r>
      <w:r w:rsidR="000D4090" w:rsidRPr="00CB5258">
        <w:rPr>
          <w:rFonts w:ascii="Times New Roman" w:eastAsia="Times New Roman" w:hAnsi="Times New Roman"/>
          <w:sz w:val="28"/>
          <w:szCs w:val="28"/>
        </w:rPr>
        <w:t>о</w:t>
      </w:r>
      <w:r w:rsidR="000D4090" w:rsidRPr="00CB5258">
        <w:rPr>
          <w:rFonts w:ascii="Times New Roman" w:eastAsia="Times New Roman" w:hAnsi="Times New Roman"/>
          <w:sz w:val="28"/>
          <w:szCs w:val="28"/>
        </w:rPr>
        <w:t>дель касается регионального государственного контроля (надзора) в то время, как органы местного самоуправления в своей практической деятельности несут зн</w:t>
      </w:r>
      <w:r w:rsidR="000D4090" w:rsidRPr="00CB5258">
        <w:rPr>
          <w:rFonts w:ascii="Times New Roman" w:eastAsia="Times New Roman" w:hAnsi="Times New Roman"/>
          <w:sz w:val="28"/>
          <w:szCs w:val="28"/>
        </w:rPr>
        <w:t>а</w:t>
      </w:r>
      <w:r w:rsidR="000D4090" w:rsidRPr="00CB5258">
        <w:rPr>
          <w:rFonts w:ascii="Times New Roman" w:eastAsia="Times New Roman" w:hAnsi="Times New Roman"/>
          <w:sz w:val="28"/>
          <w:szCs w:val="28"/>
        </w:rPr>
        <w:t>чительные издержки от уплаты административных штрафов вследствие деятел</w:t>
      </w:r>
      <w:r w:rsidR="000D4090" w:rsidRPr="00CB5258">
        <w:rPr>
          <w:rFonts w:ascii="Times New Roman" w:eastAsia="Times New Roman" w:hAnsi="Times New Roman"/>
          <w:sz w:val="28"/>
          <w:szCs w:val="28"/>
        </w:rPr>
        <w:t>ь</w:t>
      </w:r>
      <w:r w:rsidR="000D4090" w:rsidRPr="00CB5258">
        <w:rPr>
          <w:rFonts w:ascii="Times New Roman" w:eastAsia="Times New Roman" w:hAnsi="Times New Roman"/>
          <w:sz w:val="28"/>
          <w:szCs w:val="28"/>
        </w:rPr>
        <w:t>ности федеральных органов государственного контроля (надзора).</w:t>
      </w:r>
      <w:r w:rsidR="00DD702A" w:rsidRPr="00CB5258">
        <w:rPr>
          <w:rFonts w:ascii="Times New Roman" w:eastAsia="Times New Roman" w:hAnsi="Times New Roman"/>
          <w:sz w:val="28"/>
          <w:szCs w:val="28"/>
        </w:rPr>
        <w:t xml:space="preserve"> В</w:t>
      </w:r>
      <w:r w:rsidR="00837A52" w:rsidRPr="00CB5258">
        <w:rPr>
          <w:rFonts w:ascii="Times New Roman" w:eastAsia="Times New Roman" w:hAnsi="Times New Roman"/>
          <w:sz w:val="28"/>
          <w:szCs w:val="28"/>
        </w:rPr>
        <w:t xml:space="preserve"> связи</w:t>
      </w:r>
      <w:r w:rsidR="00DD702A" w:rsidRPr="00CB5258">
        <w:rPr>
          <w:rFonts w:ascii="Times New Roman" w:eastAsia="Times New Roman" w:hAnsi="Times New Roman"/>
          <w:sz w:val="28"/>
          <w:szCs w:val="28"/>
        </w:rPr>
        <w:t xml:space="preserve"> с этим</w:t>
      </w:r>
      <w:r w:rsidR="00837A52" w:rsidRPr="00CB5258">
        <w:rPr>
          <w:rFonts w:ascii="Times New Roman" w:eastAsia="Times New Roman" w:hAnsi="Times New Roman"/>
          <w:sz w:val="28"/>
          <w:szCs w:val="28"/>
        </w:rPr>
        <w:t xml:space="preserve"> следует отметить, что органы местного самоуправления не ощутили на себе трансформации системы федерального государственного контроля (надзора)</w:t>
      </w:r>
      <w:r w:rsidR="000D4090" w:rsidRPr="00CB5258">
        <w:rPr>
          <w:rFonts w:ascii="Times New Roman" w:eastAsia="Times New Roman" w:hAnsi="Times New Roman"/>
          <w:sz w:val="28"/>
          <w:szCs w:val="28"/>
        </w:rPr>
        <w:t xml:space="preserve"> </w:t>
      </w:r>
      <w:r w:rsidR="00837A52" w:rsidRPr="00CB5258">
        <w:rPr>
          <w:rFonts w:ascii="Times New Roman" w:eastAsia="Times New Roman" w:hAnsi="Times New Roman"/>
          <w:sz w:val="28"/>
          <w:szCs w:val="28"/>
        </w:rPr>
        <w:t>в с</w:t>
      </w:r>
      <w:r w:rsidR="00837A52" w:rsidRPr="00CB5258">
        <w:rPr>
          <w:rFonts w:ascii="Times New Roman" w:eastAsia="Times New Roman" w:hAnsi="Times New Roman"/>
          <w:sz w:val="28"/>
          <w:szCs w:val="28"/>
        </w:rPr>
        <w:t>о</w:t>
      </w:r>
      <w:r w:rsidR="00837A52" w:rsidRPr="00CB5258">
        <w:rPr>
          <w:rFonts w:ascii="Times New Roman" w:eastAsia="Times New Roman" w:hAnsi="Times New Roman"/>
          <w:sz w:val="28"/>
          <w:szCs w:val="28"/>
        </w:rPr>
        <w:t>ответствии с общими установками по реформированию системы государственн</w:t>
      </w:r>
      <w:r w:rsidR="00837A52" w:rsidRPr="00CB5258">
        <w:rPr>
          <w:rFonts w:ascii="Times New Roman" w:eastAsia="Times New Roman" w:hAnsi="Times New Roman"/>
          <w:sz w:val="28"/>
          <w:szCs w:val="28"/>
        </w:rPr>
        <w:t>о</w:t>
      </w:r>
      <w:r w:rsidR="00837A52" w:rsidRPr="00CB5258">
        <w:rPr>
          <w:rFonts w:ascii="Times New Roman" w:eastAsia="Times New Roman" w:hAnsi="Times New Roman"/>
          <w:sz w:val="28"/>
          <w:szCs w:val="28"/>
        </w:rPr>
        <w:t xml:space="preserve">го контроля (надзора). </w:t>
      </w:r>
      <w:r w:rsidR="000D4090" w:rsidRPr="00CB5258">
        <w:rPr>
          <w:rFonts w:ascii="Times New Roman" w:eastAsia="Times New Roman" w:hAnsi="Times New Roman"/>
          <w:sz w:val="28"/>
          <w:szCs w:val="28"/>
        </w:rPr>
        <w:t xml:space="preserve"> </w:t>
      </w:r>
      <w:r w:rsidR="009E5C7B" w:rsidRPr="00CB5258">
        <w:rPr>
          <w:rFonts w:ascii="Times New Roman" w:eastAsia="Times New Roman" w:hAnsi="Times New Roman"/>
          <w:sz w:val="28"/>
          <w:szCs w:val="28"/>
        </w:rPr>
        <w:t xml:space="preserve"> </w:t>
      </w:r>
    </w:p>
    <w:p w14:paraId="27D97B78" w14:textId="03877428" w:rsidR="00466FD9" w:rsidRPr="00C2381C" w:rsidRDefault="002123F8" w:rsidP="00466FD9">
      <w:pPr>
        <w:spacing w:line="360" w:lineRule="auto"/>
        <w:ind w:firstLine="709"/>
        <w:jc w:val="both"/>
        <w:rPr>
          <w:rFonts w:ascii="Times New Roman" w:hAnsi="Times New Roman"/>
          <w:sz w:val="28"/>
          <w:szCs w:val="28"/>
        </w:rPr>
      </w:pPr>
      <w:r>
        <w:rPr>
          <w:rFonts w:ascii="Times New Roman" w:eastAsia="Calibri" w:hAnsi="Times New Roman"/>
          <w:sz w:val="28"/>
          <w:szCs w:val="28"/>
          <w:lang w:eastAsia="en-US"/>
        </w:rPr>
        <w:t>По-прежнему н</w:t>
      </w:r>
      <w:r w:rsidR="00466FD9" w:rsidRPr="00C2381C">
        <w:rPr>
          <w:rFonts w:ascii="Times New Roman" w:hAnsi="Times New Roman"/>
          <w:sz w:val="28"/>
          <w:szCs w:val="28"/>
        </w:rPr>
        <w:t>еобходимо внесение изменений в методики оценки деятел</w:t>
      </w:r>
      <w:r w:rsidR="00466FD9" w:rsidRPr="00C2381C">
        <w:rPr>
          <w:rFonts w:ascii="Times New Roman" w:hAnsi="Times New Roman"/>
          <w:sz w:val="28"/>
          <w:szCs w:val="28"/>
        </w:rPr>
        <w:t>ь</w:t>
      </w:r>
      <w:r w:rsidR="00466FD9" w:rsidRPr="00C2381C">
        <w:rPr>
          <w:rFonts w:ascii="Times New Roman" w:hAnsi="Times New Roman"/>
          <w:sz w:val="28"/>
          <w:szCs w:val="28"/>
        </w:rPr>
        <w:t>ности органов контроля (надзора) (Правила подготовки докладов об осуществл</w:t>
      </w:r>
      <w:r w:rsidR="00466FD9" w:rsidRPr="00C2381C">
        <w:rPr>
          <w:rFonts w:ascii="Times New Roman" w:hAnsi="Times New Roman"/>
          <w:sz w:val="28"/>
          <w:szCs w:val="28"/>
        </w:rPr>
        <w:t>е</w:t>
      </w:r>
      <w:r w:rsidR="00466FD9" w:rsidRPr="00C2381C">
        <w:rPr>
          <w:rFonts w:ascii="Times New Roman" w:hAnsi="Times New Roman"/>
          <w:sz w:val="28"/>
          <w:szCs w:val="28"/>
        </w:rPr>
        <w:t>нии государственного контроля (надзора), муниципального контроля в соотве</w:t>
      </w:r>
      <w:r w:rsidR="00466FD9" w:rsidRPr="00C2381C">
        <w:rPr>
          <w:rFonts w:ascii="Times New Roman" w:hAnsi="Times New Roman"/>
          <w:sz w:val="28"/>
          <w:szCs w:val="28"/>
        </w:rPr>
        <w:t>т</w:t>
      </w:r>
      <w:r w:rsidR="00466FD9" w:rsidRPr="00C2381C">
        <w:rPr>
          <w:rFonts w:ascii="Times New Roman" w:hAnsi="Times New Roman"/>
          <w:sz w:val="28"/>
          <w:szCs w:val="28"/>
        </w:rPr>
        <w:t xml:space="preserve">ствующих сферах деятельности и об эффективности такого </w:t>
      </w:r>
      <w:r w:rsidR="007A7671">
        <w:rPr>
          <w:rFonts w:ascii="Times New Roman" w:hAnsi="Times New Roman"/>
          <w:sz w:val="28"/>
          <w:szCs w:val="28"/>
        </w:rPr>
        <w:t>контроля (надзора), утвержденные</w:t>
      </w:r>
      <w:r w:rsidR="00466FD9" w:rsidRPr="00C2381C">
        <w:rPr>
          <w:rFonts w:ascii="Times New Roman" w:hAnsi="Times New Roman"/>
          <w:sz w:val="28"/>
          <w:szCs w:val="28"/>
        </w:rPr>
        <w:t xml:space="preserve"> постановлением Правительства Российской Федерации от 05.04.2010 № 215) в части замены показателей количества выявленных наруш</w:t>
      </w:r>
      <w:r w:rsidR="00466FD9" w:rsidRPr="00C2381C">
        <w:rPr>
          <w:rFonts w:ascii="Times New Roman" w:hAnsi="Times New Roman"/>
          <w:sz w:val="28"/>
          <w:szCs w:val="28"/>
        </w:rPr>
        <w:t>е</w:t>
      </w:r>
      <w:r w:rsidR="00466FD9" w:rsidRPr="00C2381C">
        <w:rPr>
          <w:rFonts w:ascii="Times New Roman" w:hAnsi="Times New Roman"/>
          <w:sz w:val="28"/>
          <w:szCs w:val="28"/>
        </w:rPr>
        <w:t>ний и объема взысканных в виде административных штрафов средств показат</w:t>
      </w:r>
      <w:r w:rsidR="00466FD9" w:rsidRPr="00C2381C">
        <w:rPr>
          <w:rFonts w:ascii="Times New Roman" w:hAnsi="Times New Roman"/>
          <w:sz w:val="28"/>
          <w:szCs w:val="28"/>
        </w:rPr>
        <w:t>е</w:t>
      </w:r>
      <w:r w:rsidR="00466FD9" w:rsidRPr="00C2381C">
        <w:rPr>
          <w:rFonts w:ascii="Times New Roman" w:hAnsi="Times New Roman"/>
          <w:sz w:val="28"/>
          <w:szCs w:val="28"/>
        </w:rPr>
        <w:t>лями, свидетельствующими о снижении числа последствий нарушений на терр</w:t>
      </w:r>
      <w:r w:rsidR="00466FD9" w:rsidRPr="00C2381C">
        <w:rPr>
          <w:rFonts w:ascii="Times New Roman" w:hAnsi="Times New Roman"/>
          <w:sz w:val="28"/>
          <w:szCs w:val="28"/>
        </w:rPr>
        <w:t>и</w:t>
      </w:r>
      <w:r w:rsidR="00466FD9" w:rsidRPr="00C2381C">
        <w:rPr>
          <w:rFonts w:ascii="Times New Roman" w:hAnsi="Times New Roman"/>
          <w:sz w:val="28"/>
          <w:szCs w:val="28"/>
        </w:rPr>
        <w:t>тории, подведомственной органу надзора. Также целесообразно дополнение п</w:t>
      </w:r>
      <w:r w:rsidR="00466FD9" w:rsidRPr="00C2381C">
        <w:rPr>
          <w:rFonts w:ascii="Times New Roman" w:hAnsi="Times New Roman"/>
          <w:sz w:val="28"/>
          <w:szCs w:val="28"/>
        </w:rPr>
        <w:t>е</w:t>
      </w:r>
      <w:r w:rsidR="00466FD9" w:rsidRPr="00C2381C">
        <w:rPr>
          <w:rFonts w:ascii="Times New Roman" w:hAnsi="Times New Roman"/>
          <w:sz w:val="28"/>
          <w:szCs w:val="28"/>
        </w:rPr>
        <w:t>речня сведений, включаемых в доклады об осуществлении государственного ко</w:t>
      </w:r>
      <w:r w:rsidR="00466FD9" w:rsidRPr="00C2381C">
        <w:rPr>
          <w:rFonts w:ascii="Times New Roman" w:hAnsi="Times New Roman"/>
          <w:sz w:val="28"/>
          <w:szCs w:val="28"/>
        </w:rPr>
        <w:t>н</w:t>
      </w:r>
      <w:r w:rsidR="00466FD9" w:rsidRPr="00C2381C">
        <w:rPr>
          <w:rFonts w:ascii="Times New Roman" w:hAnsi="Times New Roman"/>
          <w:sz w:val="28"/>
          <w:szCs w:val="28"/>
        </w:rPr>
        <w:t>троля (надзора), муниципального контроля в соответствующих сферах деятельн</w:t>
      </w:r>
      <w:r w:rsidR="00466FD9" w:rsidRPr="00C2381C">
        <w:rPr>
          <w:rFonts w:ascii="Times New Roman" w:hAnsi="Times New Roman"/>
          <w:sz w:val="28"/>
          <w:szCs w:val="28"/>
        </w:rPr>
        <w:t>о</w:t>
      </w:r>
      <w:r w:rsidR="00466FD9" w:rsidRPr="00C2381C">
        <w:rPr>
          <w:rFonts w:ascii="Times New Roman" w:hAnsi="Times New Roman"/>
          <w:sz w:val="28"/>
          <w:szCs w:val="28"/>
        </w:rPr>
        <w:t>сти, об эффективности такого контроля (приложение № 1 к Правилам подготовки докладов об осуществлении государственного контроля (надзора), муниципальн</w:t>
      </w:r>
      <w:r w:rsidR="00466FD9" w:rsidRPr="00C2381C">
        <w:rPr>
          <w:rFonts w:ascii="Times New Roman" w:hAnsi="Times New Roman"/>
          <w:sz w:val="28"/>
          <w:szCs w:val="28"/>
        </w:rPr>
        <w:t>о</w:t>
      </w:r>
      <w:r w:rsidR="00466FD9" w:rsidRPr="00C2381C">
        <w:rPr>
          <w:rFonts w:ascii="Times New Roman" w:hAnsi="Times New Roman"/>
          <w:sz w:val="28"/>
          <w:szCs w:val="28"/>
        </w:rPr>
        <w:t>го контроля в соответствующих сферах деятельности и об эффективности такого контроля (надзора), утвержденным постановлением Правительства Российской Федерации от 05.04.2010</w:t>
      </w:r>
      <w:r w:rsidR="00955C16">
        <w:rPr>
          <w:rFonts w:ascii="Times New Roman" w:hAnsi="Times New Roman"/>
          <w:sz w:val="28"/>
          <w:szCs w:val="28"/>
        </w:rPr>
        <w:t xml:space="preserve"> </w:t>
      </w:r>
      <w:r w:rsidR="00466FD9" w:rsidRPr="00C2381C">
        <w:rPr>
          <w:rFonts w:ascii="Times New Roman" w:hAnsi="Times New Roman"/>
          <w:sz w:val="28"/>
          <w:szCs w:val="28"/>
        </w:rPr>
        <w:t>№ 215), сведениями о наиболее типичных и распростр</w:t>
      </w:r>
      <w:r w:rsidR="00466FD9" w:rsidRPr="00C2381C">
        <w:rPr>
          <w:rFonts w:ascii="Times New Roman" w:hAnsi="Times New Roman"/>
          <w:sz w:val="28"/>
          <w:szCs w:val="28"/>
        </w:rPr>
        <w:t>а</w:t>
      </w:r>
      <w:r w:rsidR="00466FD9" w:rsidRPr="00C2381C">
        <w:rPr>
          <w:rFonts w:ascii="Times New Roman" w:hAnsi="Times New Roman"/>
          <w:sz w:val="28"/>
          <w:szCs w:val="28"/>
        </w:rPr>
        <w:t>ненных нарушениях требований законодательства или муниципальных правовых актов, выявленных в деятельности юридических лиц и индивидуальных предпр</w:t>
      </w:r>
      <w:r w:rsidR="00466FD9" w:rsidRPr="00C2381C">
        <w:rPr>
          <w:rFonts w:ascii="Times New Roman" w:hAnsi="Times New Roman"/>
          <w:sz w:val="28"/>
          <w:szCs w:val="28"/>
        </w:rPr>
        <w:t>и</w:t>
      </w:r>
      <w:r w:rsidR="00466FD9" w:rsidRPr="00C2381C">
        <w:rPr>
          <w:rFonts w:ascii="Times New Roman" w:hAnsi="Times New Roman"/>
          <w:sz w:val="28"/>
          <w:szCs w:val="28"/>
        </w:rPr>
        <w:t>нимателей, в отношении которых проводились контрольные мероприятия за о</w:t>
      </w:r>
      <w:r w:rsidR="00466FD9" w:rsidRPr="00C2381C">
        <w:rPr>
          <w:rFonts w:ascii="Times New Roman" w:hAnsi="Times New Roman"/>
          <w:sz w:val="28"/>
          <w:szCs w:val="28"/>
        </w:rPr>
        <w:t>т</w:t>
      </w:r>
      <w:r w:rsidR="00466FD9" w:rsidRPr="00C2381C">
        <w:rPr>
          <w:rFonts w:ascii="Times New Roman" w:hAnsi="Times New Roman"/>
          <w:sz w:val="28"/>
          <w:szCs w:val="28"/>
        </w:rPr>
        <w:t>четный период времени, а также предложениями по возможным способам устр</w:t>
      </w:r>
      <w:r w:rsidR="00466FD9" w:rsidRPr="00C2381C">
        <w:rPr>
          <w:rFonts w:ascii="Times New Roman" w:hAnsi="Times New Roman"/>
          <w:sz w:val="28"/>
          <w:szCs w:val="28"/>
        </w:rPr>
        <w:t>а</w:t>
      </w:r>
      <w:r w:rsidR="00466FD9" w:rsidRPr="00C2381C">
        <w:rPr>
          <w:rFonts w:ascii="Times New Roman" w:hAnsi="Times New Roman"/>
          <w:sz w:val="28"/>
          <w:szCs w:val="28"/>
        </w:rPr>
        <w:t>нения или предотвращения совер</w:t>
      </w:r>
      <w:r w:rsidR="00DD702A">
        <w:rPr>
          <w:rFonts w:ascii="Times New Roman" w:hAnsi="Times New Roman"/>
          <w:sz w:val="28"/>
          <w:szCs w:val="28"/>
        </w:rPr>
        <w:t>шения выявленных нарушений.</w:t>
      </w:r>
    </w:p>
    <w:p w14:paraId="318DCC0A" w14:textId="10CB0BF2" w:rsidR="00466FD9" w:rsidRPr="00C2381C" w:rsidRDefault="00DD702A" w:rsidP="00DD702A">
      <w:pPr>
        <w:tabs>
          <w:tab w:val="left" w:pos="2880"/>
        </w:tabs>
        <w:spacing w:line="360" w:lineRule="auto"/>
        <w:ind w:firstLine="709"/>
        <w:jc w:val="both"/>
        <w:rPr>
          <w:rFonts w:ascii="Times New Roman" w:hAnsi="Times New Roman"/>
          <w:sz w:val="28"/>
          <w:szCs w:val="28"/>
        </w:rPr>
      </w:pPr>
      <w:r w:rsidRPr="003C4D09">
        <w:rPr>
          <w:rFonts w:ascii="Times New Roman" w:hAnsi="Times New Roman"/>
          <w:sz w:val="28"/>
          <w:szCs w:val="28"/>
        </w:rPr>
        <w:t xml:space="preserve">Представляется, что ориентированность </w:t>
      </w:r>
      <w:r w:rsidR="007A6316" w:rsidRPr="003C4D09">
        <w:rPr>
          <w:rFonts w:ascii="Times New Roman" w:hAnsi="Times New Roman"/>
          <w:sz w:val="28"/>
          <w:szCs w:val="28"/>
        </w:rPr>
        <w:t xml:space="preserve">федеральных </w:t>
      </w:r>
      <w:r w:rsidRPr="003C4D09">
        <w:rPr>
          <w:rFonts w:ascii="Times New Roman" w:hAnsi="Times New Roman"/>
          <w:sz w:val="28"/>
          <w:szCs w:val="28"/>
        </w:rPr>
        <w:t xml:space="preserve">органов контроля (надзора) исключительно на привлечение к ответственности виновных лиц </w:t>
      </w:r>
      <w:r w:rsidR="00955C16">
        <w:rPr>
          <w:rFonts w:ascii="Times New Roman" w:hAnsi="Times New Roman"/>
          <w:sz w:val="28"/>
          <w:szCs w:val="28"/>
        </w:rPr>
        <w:t xml:space="preserve">не способствует </w:t>
      </w:r>
      <w:r w:rsidRPr="003C4D09">
        <w:rPr>
          <w:rFonts w:ascii="Times New Roman" w:hAnsi="Times New Roman"/>
          <w:sz w:val="28"/>
          <w:szCs w:val="28"/>
        </w:rPr>
        <w:t>эффективности контрольно-надзорной деятельности. Более эффе</w:t>
      </w:r>
      <w:r w:rsidRPr="003C4D09">
        <w:rPr>
          <w:rFonts w:ascii="Times New Roman" w:hAnsi="Times New Roman"/>
          <w:sz w:val="28"/>
          <w:szCs w:val="28"/>
        </w:rPr>
        <w:t>к</w:t>
      </w:r>
      <w:r w:rsidRPr="003C4D09">
        <w:rPr>
          <w:rFonts w:ascii="Times New Roman" w:hAnsi="Times New Roman"/>
          <w:sz w:val="28"/>
          <w:szCs w:val="28"/>
        </w:rPr>
        <w:t>тивным являются учет и выявление причин допущения нарушений требова</w:t>
      </w:r>
      <w:r w:rsidR="00955C16">
        <w:rPr>
          <w:rFonts w:ascii="Times New Roman" w:hAnsi="Times New Roman"/>
          <w:sz w:val="28"/>
          <w:szCs w:val="28"/>
        </w:rPr>
        <w:t>ний законодательства, а также учет реальной</w:t>
      </w:r>
      <w:r w:rsidR="00EC68FD">
        <w:rPr>
          <w:rFonts w:ascii="Times New Roman" w:hAnsi="Times New Roman"/>
          <w:sz w:val="28"/>
          <w:szCs w:val="28"/>
        </w:rPr>
        <w:t xml:space="preserve"> общественной опасности</w:t>
      </w:r>
      <w:r w:rsidRPr="003C4D09">
        <w:rPr>
          <w:rFonts w:ascii="Times New Roman" w:hAnsi="Times New Roman"/>
          <w:sz w:val="28"/>
          <w:szCs w:val="28"/>
        </w:rPr>
        <w:t xml:space="preserve"> выявленных нарушений. </w:t>
      </w:r>
    </w:p>
    <w:p w14:paraId="1D2DEAAE" w14:textId="77777777" w:rsidR="00DE500E" w:rsidRPr="00C2381C" w:rsidRDefault="00DE500E" w:rsidP="00483D39">
      <w:pPr>
        <w:spacing w:line="360" w:lineRule="auto"/>
        <w:jc w:val="both"/>
        <w:rPr>
          <w:rFonts w:ascii="Times New Roman" w:hAnsi="Times New Roman"/>
          <w:b/>
          <w:sz w:val="28"/>
          <w:szCs w:val="28"/>
        </w:rPr>
      </w:pPr>
    </w:p>
    <w:p w14:paraId="0590D5F4" w14:textId="35FA6088" w:rsidR="00DE500E" w:rsidRPr="00C2381C" w:rsidRDefault="007F4668" w:rsidP="005B78E2">
      <w:pPr>
        <w:spacing w:line="360" w:lineRule="auto"/>
        <w:ind w:firstLine="709"/>
        <w:jc w:val="both"/>
        <w:rPr>
          <w:rFonts w:ascii="Times New Roman" w:hAnsi="Times New Roman"/>
          <w:b/>
          <w:sz w:val="28"/>
          <w:szCs w:val="28"/>
        </w:rPr>
      </w:pPr>
      <w:r>
        <w:rPr>
          <w:rFonts w:ascii="Times New Roman" w:hAnsi="Times New Roman"/>
          <w:b/>
          <w:sz w:val="28"/>
          <w:szCs w:val="28"/>
        </w:rPr>
        <w:t>5</w:t>
      </w:r>
      <w:r w:rsidR="006554B6" w:rsidRPr="00C2381C">
        <w:rPr>
          <w:rFonts w:ascii="Times New Roman" w:hAnsi="Times New Roman"/>
          <w:b/>
          <w:sz w:val="28"/>
          <w:szCs w:val="28"/>
        </w:rPr>
        <w:t xml:space="preserve">. </w:t>
      </w:r>
      <w:r w:rsidR="004E23FD">
        <w:rPr>
          <w:rFonts w:ascii="Times New Roman" w:hAnsi="Times New Roman"/>
          <w:b/>
          <w:sz w:val="28"/>
          <w:szCs w:val="28"/>
        </w:rPr>
        <w:t>П</w:t>
      </w:r>
      <w:r w:rsidR="006554B6" w:rsidRPr="00C2381C">
        <w:rPr>
          <w:rFonts w:ascii="Times New Roman" w:hAnsi="Times New Roman"/>
          <w:b/>
          <w:sz w:val="28"/>
          <w:szCs w:val="28"/>
        </w:rPr>
        <w:t xml:space="preserve">редложения </w:t>
      </w:r>
    </w:p>
    <w:p w14:paraId="206CA2B9" w14:textId="5DDC0728" w:rsidR="00265A49" w:rsidRPr="00A97C0C" w:rsidRDefault="00265A49" w:rsidP="004A50A5">
      <w:pPr>
        <w:spacing w:line="360" w:lineRule="auto"/>
        <w:ind w:firstLine="709"/>
        <w:jc w:val="both"/>
        <w:rPr>
          <w:rFonts w:ascii="Times New Roman" w:hAnsi="Times New Roman"/>
          <w:b/>
          <w:sz w:val="28"/>
          <w:szCs w:val="28"/>
        </w:rPr>
      </w:pPr>
      <w:r w:rsidRPr="005C2C11">
        <w:rPr>
          <w:rFonts w:ascii="Times New Roman" w:hAnsi="Times New Roman"/>
          <w:b/>
          <w:sz w:val="28"/>
          <w:szCs w:val="28"/>
        </w:rPr>
        <w:t xml:space="preserve">1. </w:t>
      </w:r>
      <w:r w:rsidR="004A50A5" w:rsidRPr="005C2C11">
        <w:rPr>
          <w:rFonts w:ascii="Times New Roman" w:hAnsi="Times New Roman"/>
          <w:b/>
          <w:sz w:val="28"/>
          <w:szCs w:val="28"/>
        </w:rPr>
        <w:t xml:space="preserve">В </w:t>
      </w:r>
      <w:r w:rsidRPr="005C2C11">
        <w:rPr>
          <w:rFonts w:ascii="Times New Roman" w:hAnsi="Times New Roman"/>
          <w:b/>
          <w:sz w:val="28"/>
          <w:szCs w:val="28"/>
        </w:rPr>
        <w:t>условиях огран</w:t>
      </w:r>
      <w:r w:rsidR="004B4DF5" w:rsidRPr="005C2C11">
        <w:rPr>
          <w:rFonts w:ascii="Times New Roman" w:hAnsi="Times New Roman"/>
          <w:b/>
          <w:sz w:val="28"/>
          <w:szCs w:val="28"/>
        </w:rPr>
        <w:t xml:space="preserve">иченности </w:t>
      </w:r>
      <w:r w:rsidR="004A50A5" w:rsidRPr="005C2C11">
        <w:rPr>
          <w:rFonts w:ascii="Times New Roman" w:hAnsi="Times New Roman"/>
          <w:b/>
          <w:sz w:val="28"/>
          <w:szCs w:val="28"/>
        </w:rPr>
        <w:t xml:space="preserve">ресурсов местных бюджетов предлагаем </w:t>
      </w:r>
      <w:r w:rsidR="004258DC">
        <w:rPr>
          <w:rFonts w:ascii="Times New Roman" w:hAnsi="Times New Roman"/>
          <w:b/>
          <w:sz w:val="28"/>
          <w:szCs w:val="28"/>
        </w:rPr>
        <w:t>временно исполняющему обязанности Губернатора</w:t>
      </w:r>
      <w:r w:rsidR="004A50A5" w:rsidRPr="005C2C11">
        <w:rPr>
          <w:rFonts w:ascii="Times New Roman" w:hAnsi="Times New Roman"/>
          <w:b/>
          <w:sz w:val="28"/>
          <w:szCs w:val="28"/>
        </w:rPr>
        <w:t xml:space="preserve"> Самарской области ра</w:t>
      </w:r>
      <w:r w:rsidR="004A50A5" w:rsidRPr="005C2C11">
        <w:rPr>
          <w:rFonts w:ascii="Times New Roman" w:hAnsi="Times New Roman"/>
          <w:b/>
          <w:sz w:val="28"/>
          <w:szCs w:val="28"/>
        </w:rPr>
        <w:t>с</w:t>
      </w:r>
      <w:r w:rsidR="004A50A5" w:rsidRPr="005C2C11">
        <w:rPr>
          <w:rFonts w:ascii="Times New Roman" w:hAnsi="Times New Roman"/>
          <w:b/>
          <w:sz w:val="28"/>
          <w:szCs w:val="28"/>
        </w:rPr>
        <w:t>смотреть возможность:</w:t>
      </w:r>
      <w:r w:rsidR="004A50A5" w:rsidRPr="00A97C0C">
        <w:rPr>
          <w:rFonts w:ascii="Times New Roman" w:hAnsi="Times New Roman"/>
          <w:b/>
          <w:sz w:val="28"/>
          <w:szCs w:val="28"/>
        </w:rPr>
        <w:t xml:space="preserve"> </w:t>
      </w:r>
    </w:p>
    <w:p w14:paraId="533091C7" w14:textId="7263EE8B" w:rsidR="00A32A14" w:rsidRPr="00A32A14" w:rsidRDefault="00A32A14" w:rsidP="00A32A14">
      <w:pPr>
        <w:spacing w:line="360" w:lineRule="auto"/>
        <w:ind w:firstLine="709"/>
        <w:jc w:val="both"/>
        <w:rPr>
          <w:rFonts w:ascii="Times New Roman" w:hAnsi="Times New Roman"/>
          <w:sz w:val="28"/>
          <w:szCs w:val="28"/>
        </w:rPr>
      </w:pPr>
      <w:r w:rsidRPr="00D40FD9">
        <w:rPr>
          <w:rFonts w:ascii="Times New Roman" w:hAnsi="Times New Roman"/>
          <w:sz w:val="28"/>
          <w:szCs w:val="28"/>
        </w:rPr>
        <w:t xml:space="preserve">1) </w:t>
      </w:r>
      <w:r w:rsidR="009835B9" w:rsidRPr="00D40FD9">
        <w:rPr>
          <w:rFonts w:ascii="Times New Roman" w:hAnsi="Times New Roman"/>
          <w:sz w:val="28"/>
          <w:szCs w:val="28"/>
        </w:rPr>
        <w:t>продолжения совместной с Ассоциацией «Совет муниципальных образ</w:t>
      </w:r>
      <w:r w:rsidR="009835B9" w:rsidRPr="00D40FD9">
        <w:rPr>
          <w:rFonts w:ascii="Times New Roman" w:hAnsi="Times New Roman"/>
          <w:sz w:val="28"/>
          <w:szCs w:val="28"/>
        </w:rPr>
        <w:t>о</w:t>
      </w:r>
      <w:r w:rsidR="009835B9" w:rsidRPr="00D40FD9">
        <w:rPr>
          <w:rFonts w:ascii="Times New Roman" w:hAnsi="Times New Roman"/>
          <w:sz w:val="28"/>
          <w:szCs w:val="28"/>
        </w:rPr>
        <w:t>ваний Самарской области» работы по анализу возможностей перераспределения нормативов по налогам, зачисляемым в областной бюджет, в том числе с учетом опыта других субъектов Российской Федерации</w:t>
      </w:r>
      <w:r w:rsidRPr="00D40FD9">
        <w:rPr>
          <w:rFonts w:ascii="Times New Roman" w:hAnsi="Times New Roman"/>
          <w:sz w:val="28"/>
          <w:szCs w:val="28"/>
        </w:rPr>
        <w:t>;</w:t>
      </w:r>
    </w:p>
    <w:p w14:paraId="02AB45B6" w14:textId="1EDC1545" w:rsidR="00265A49" w:rsidRPr="00C2381C" w:rsidRDefault="00A32A14" w:rsidP="00265A49">
      <w:pPr>
        <w:spacing w:line="360" w:lineRule="auto"/>
        <w:ind w:firstLine="709"/>
        <w:jc w:val="both"/>
        <w:rPr>
          <w:rFonts w:ascii="Times New Roman" w:hAnsi="Times New Roman"/>
          <w:sz w:val="28"/>
          <w:szCs w:val="28"/>
        </w:rPr>
      </w:pPr>
      <w:r>
        <w:rPr>
          <w:rFonts w:ascii="Times New Roman" w:hAnsi="Times New Roman"/>
          <w:sz w:val="28"/>
          <w:szCs w:val="28"/>
        </w:rPr>
        <w:t>2</w:t>
      </w:r>
      <w:r w:rsidR="000A6AD0" w:rsidRPr="00C2381C">
        <w:rPr>
          <w:rFonts w:ascii="Times New Roman" w:hAnsi="Times New Roman"/>
          <w:sz w:val="28"/>
          <w:szCs w:val="28"/>
        </w:rPr>
        <w:t xml:space="preserve">) </w:t>
      </w:r>
      <w:r w:rsidR="001E5CA5" w:rsidRPr="004A50A5">
        <w:rPr>
          <w:rFonts w:ascii="Times New Roman" w:hAnsi="Times New Roman"/>
          <w:sz w:val="28"/>
          <w:szCs w:val="28"/>
        </w:rPr>
        <w:t>расширения применения</w:t>
      </w:r>
      <w:r w:rsidR="00265A49" w:rsidRPr="004A50A5">
        <w:rPr>
          <w:rFonts w:ascii="Times New Roman" w:hAnsi="Times New Roman"/>
          <w:sz w:val="28"/>
          <w:szCs w:val="28"/>
        </w:rPr>
        <w:t xml:space="preserve"> проект</w:t>
      </w:r>
      <w:r w:rsidR="000A6AD0" w:rsidRPr="004A50A5">
        <w:rPr>
          <w:rFonts w:ascii="Times New Roman" w:hAnsi="Times New Roman"/>
          <w:sz w:val="28"/>
          <w:szCs w:val="28"/>
        </w:rPr>
        <w:t>ного управления и дополнительной мот</w:t>
      </w:r>
      <w:r w:rsidR="000A6AD0" w:rsidRPr="004A50A5">
        <w:rPr>
          <w:rFonts w:ascii="Times New Roman" w:hAnsi="Times New Roman"/>
          <w:sz w:val="28"/>
          <w:szCs w:val="28"/>
        </w:rPr>
        <w:t>и</w:t>
      </w:r>
      <w:r w:rsidR="000A6AD0" w:rsidRPr="004A50A5">
        <w:rPr>
          <w:rFonts w:ascii="Times New Roman" w:hAnsi="Times New Roman"/>
          <w:sz w:val="28"/>
          <w:szCs w:val="28"/>
        </w:rPr>
        <w:t>вации</w:t>
      </w:r>
      <w:r w:rsidR="00265A49" w:rsidRPr="004A50A5">
        <w:rPr>
          <w:rFonts w:ascii="Times New Roman" w:hAnsi="Times New Roman"/>
          <w:sz w:val="28"/>
          <w:szCs w:val="28"/>
        </w:rPr>
        <w:t xml:space="preserve"> должностных лиц органов местного самоуправления к достижению опр</w:t>
      </w:r>
      <w:r w:rsidR="00265A49" w:rsidRPr="004A50A5">
        <w:rPr>
          <w:rFonts w:ascii="Times New Roman" w:hAnsi="Times New Roman"/>
          <w:sz w:val="28"/>
          <w:szCs w:val="28"/>
        </w:rPr>
        <w:t>е</w:t>
      </w:r>
      <w:r w:rsidR="00265A49" w:rsidRPr="004A50A5">
        <w:rPr>
          <w:rFonts w:ascii="Times New Roman" w:hAnsi="Times New Roman"/>
          <w:sz w:val="28"/>
          <w:szCs w:val="28"/>
        </w:rPr>
        <w:t>деленных результатов в реализации значимых проектов на своих территориях;</w:t>
      </w:r>
    </w:p>
    <w:p w14:paraId="6F7BDEB3" w14:textId="432F384B" w:rsidR="00265A49" w:rsidRPr="00C2381C" w:rsidRDefault="00A32A14" w:rsidP="007D1DC0">
      <w:pPr>
        <w:spacing w:line="360" w:lineRule="auto"/>
        <w:ind w:firstLine="709"/>
        <w:jc w:val="both"/>
        <w:rPr>
          <w:rFonts w:ascii="Times New Roman" w:hAnsi="Times New Roman"/>
          <w:sz w:val="28"/>
          <w:szCs w:val="28"/>
        </w:rPr>
      </w:pPr>
      <w:r>
        <w:rPr>
          <w:rFonts w:ascii="Times New Roman" w:hAnsi="Times New Roman"/>
          <w:sz w:val="28"/>
          <w:szCs w:val="28"/>
        </w:rPr>
        <w:t>3</w:t>
      </w:r>
      <w:r w:rsidR="00265A49" w:rsidRPr="00C2381C">
        <w:rPr>
          <w:rFonts w:ascii="Times New Roman" w:hAnsi="Times New Roman"/>
          <w:sz w:val="28"/>
          <w:szCs w:val="28"/>
        </w:rPr>
        <w:t xml:space="preserve">) </w:t>
      </w:r>
      <w:r w:rsidR="007D1DC0">
        <w:rPr>
          <w:rFonts w:ascii="Times New Roman" w:hAnsi="Times New Roman"/>
          <w:sz w:val="28"/>
          <w:szCs w:val="28"/>
        </w:rPr>
        <w:t xml:space="preserve">увеличения </w:t>
      </w:r>
      <w:r w:rsidR="000A6AD0" w:rsidRPr="00C2381C">
        <w:rPr>
          <w:rFonts w:ascii="Times New Roman" w:hAnsi="Times New Roman"/>
          <w:sz w:val="28"/>
          <w:szCs w:val="28"/>
        </w:rPr>
        <w:t>финансовой поддержки</w:t>
      </w:r>
      <w:r w:rsidR="00265A49" w:rsidRPr="00C2381C">
        <w:rPr>
          <w:rFonts w:ascii="Times New Roman" w:hAnsi="Times New Roman"/>
          <w:sz w:val="28"/>
          <w:szCs w:val="28"/>
        </w:rPr>
        <w:t xml:space="preserve"> из областного бюджета самооб</w:t>
      </w:r>
      <w:r w:rsidR="0037554E" w:rsidRPr="00C2381C">
        <w:rPr>
          <w:rFonts w:ascii="Times New Roman" w:hAnsi="Times New Roman"/>
          <w:sz w:val="28"/>
          <w:szCs w:val="28"/>
        </w:rPr>
        <w:t>лож</w:t>
      </w:r>
      <w:r w:rsidR="0037554E" w:rsidRPr="00C2381C">
        <w:rPr>
          <w:rFonts w:ascii="Times New Roman" w:hAnsi="Times New Roman"/>
          <w:sz w:val="28"/>
          <w:szCs w:val="28"/>
        </w:rPr>
        <w:t>е</w:t>
      </w:r>
      <w:r w:rsidR="0037554E" w:rsidRPr="00C2381C">
        <w:rPr>
          <w:rFonts w:ascii="Times New Roman" w:hAnsi="Times New Roman"/>
          <w:sz w:val="28"/>
          <w:szCs w:val="28"/>
        </w:rPr>
        <w:t xml:space="preserve">ния граждан и общественных </w:t>
      </w:r>
      <w:r w:rsidR="00265A49" w:rsidRPr="00C2381C">
        <w:rPr>
          <w:rFonts w:ascii="Times New Roman" w:hAnsi="Times New Roman"/>
          <w:sz w:val="28"/>
          <w:szCs w:val="28"/>
        </w:rPr>
        <w:t>проектов (инициатив</w:t>
      </w:r>
      <w:r w:rsidR="007D1DC0">
        <w:rPr>
          <w:rFonts w:ascii="Times New Roman" w:hAnsi="Times New Roman"/>
          <w:sz w:val="28"/>
          <w:szCs w:val="28"/>
        </w:rPr>
        <w:t xml:space="preserve"> населения</w:t>
      </w:r>
      <w:r w:rsidR="00265A49" w:rsidRPr="00C2381C">
        <w:rPr>
          <w:rFonts w:ascii="Times New Roman" w:hAnsi="Times New Roman"/>
          <w:sz w:val="28"/>
          <w:szCs w:val="28"/>
        </w:rPr>
        <w:t>)</w:t>
      </w:r>
      <w:r w:rsidR="00D77696">
        <w:rPr>
          <w:rFonts w:ascii="Times New Roman" w:hAnsi="Times New Roman"/>
          <w:sz w:val="28"/>
          <w:szCs w:val="28"/>
        </w:rPr>
        <w:t xml:space="preserve"> в соответствии с</w:t>
      </w:r>
      <w:r w:rsidR="00063FFD" w:rsidRPr="00063FFD">
        <w:rPr>
          <w:rFonts w:ascii="Times New Roman" w:hAnsi="Times New Roman"/>
          <w:sz w:val="28"/>
          <w:szCs w:val="28"/>
        </w:rPr>
        <w:t xml:space="preserve"> </w:t>
      </w:r>
      <w:r w:rsidR="00063FFD">
        <w:rPr>
          <w:rFonts w:ascii="Times New Roman" w:hAnsi="Times New Roman"/>
          <w:sz w:val="28"/>
          <w:szCs w:val="28"/>
        </w:rPr>
        <w:t xml:space="preserve">утвержденной </w:t>
      </w:r>
      <w:r w:rsidR="00063FFD" w:rsidRPr="00570FB0">
        <w:rPr>
          <w:rFonts w:ascii="Times New Roman" w:hAnsi="Times New Roman"/>
          <w:sz w:val="28"/>
          <w:szCs w:val="28"/>
        </w:rPr>
        <w:t>постановлением Правительства Самарской области от 17.05.2017 № 323 государственной программой Самарской обла</w:t>
      </w:r>
      <w:r w:rsidR="00063FFD">
        <w:rPr>
          <w:rFonts w:ascii="Times New Roman" w:hAnsi="Times New Roman"/>
          <w:sz w:val="28"/>
          <w:szCs w:val="28"/>
        </w:rPr>
        <w:t>сти «</w:t>
      </w:r>
      <w:r w:rsidR="00063FFD" w:rsidRPr="00570FB0">
        <w:rPr>
          <w:rFonts w:ascii="Times New Roman" w:hAnsi="Times New Roman"/>
          <w:sz w:val="28"/>
          <w:szCs w:val="28"/>
        </w:rPr>
        <w:t>Поддержка инициатив населения муниципальных образова</w:t>
      </w:r>
      <w:r w:rsidR="00063FFD">
        <w:rPr>
          <w:rFonts w:ascii="Times New Roman" w:hAnsi="Times New Roman"/>
          <w:sz w:val="28"/>
          <w:szCs w:val="28"/>
        </w:rPr>
        <w:t>ний в Самарской области»</w:t>
      </w:r>
      <w:r w:rsidR="00063FFD" w:rsidRPr="00570FB0">
        <w:rPr>
          <w:rFonts w:ascii="Times New Roman" w:hAnsi="Times New Roman"/>
          <w:sz w:val="28"/>
          <w:szCs w:val="28"/>
        </w:rPr>
        <w:t xml:space="preserve"> на 2017 </w:t>
      </w:r>
      <w:r w:rsidR="00063FFD">
        <w:rPr>
          <w:rFonts w:ascii="Times New Roman" w:hAnsi="Times New Roman"/>
          <w:sz w:val="28"/>
          <w:szCs w:val="28"/>
        </w:rPr>
        <w:t>–</w:t>
      </w:r>
      <w:r w:rsidR="00063FFD" w:rsidRPr="00570FB0">
        <w:rPr>
          <w:rFonts w:ascii="Times New Roman" w:hAnsi="Times New Roman"/>
          <w:sz w:val="28"/>
          <w:szCs w:val="28"/>
        </w:rPr>
        <w:t xml:space="preserve"> 2025 г</w:t>
      </w:r>
      <w:r w:rsidR="00063FFD" w:rsidRPr="00570FB0">
        <w:rPr>
          <w:rFonts w:ascii="Times New Roman" w:hAnsi="Times New Roman"/>
          <w:sz w:val="28"/>
          <w:szCs w:val="28"/>
        </w:rPr>
        <w:t>о</w:t>
      </w:r>
      <w:r w:rsidR="00063FFD" w:rsidRPr="00570FB0">
        <w:rPr>
          <w:rFonts w:ascii="Times New Roman" w:hAnsi="Times New Roman"/>
          <w:sz w:val="28"/>
          <w:szCs w:val="28"/>
        </w:rPr>
        <w:t>ды</w:t>
      </w:r>
      <w:r w:rsidR="00C40DCE" w:rsidRPr="00C2381C">
        <w:rPr>
          <w:rFonts w:ascii="Times New Roman" w:hAnsi="Times New Roman"/>
          <w:sz w:val="28"/>
          <w:szCs w:val="28"/>
        </w:rPr>
        <w:t>;</w:t>
      </w:r>
    </w:p>
    <w:p w14:paraId="0FA0DF9F" w14:textId="456C1506" w:rsidR="003F36FA" w:rsidRDefault="00B7365F" w:rsidP="00E6372A">
      <w:pPr>
        <w:spacing w:line="360" w:lineRule="auto"/>
        <w:ind w:firstLine="709"/>
        <w:jc w:val="both"/>
        <w:rPr>
          <w:rFonts w:ascii="Times New Roman" w:hAnsi="Times New Roman"/>
          <w:sz w:val="28"/>
          <w:szCs w:val="28"/>
        </w:rPr>
      </w:pPr>
      <w:r>
        <w:rPr>
          <w:rFonts w:ascii="Times New Roman" w:hAnsi="Times New Roman"/>
          <w:sz w:val="28"/>
          <w:szCs w:val="28"/>
        </w:rPr>
        <w:t>4) увеличения финансирования передаваемых органам местного самоупра</w:t>
      </w:r>
      <w:r>
        <w:rPr>
          <w:rFonts w:ascii="Times New Roman" w:hAnsi="Times New Roman"/>
          <w:sz w:val="28"/>
          <w:szCs w:val="28"/>
        </w:rPr>
        <w:t>в</w:t>
      </w:r>
      <w:r>
        <w:rPr>
          <w:rFonts w:ascii="Times New Roman" w:hAnsi="Times New Roman"/>
          <w:sz w:val="28"/>
          <w:szCs w:val="28"/>
        </w:rPr>
        <w:t>ления отдельных государственных полномочий с учетом обозначенных</w:t>
      </w:r>
      <w:r w:rsidR="00170924">
        <w:rPr>
          <w:rFonts w:ascii="Times New Roman" w:hAnsi="Times New Roman"/>
          <w:sz w:val="28"/>
          <w:szCs w:val="28"/>
        </w:rPr>
        <w:t xml:space="preserve"> в</w:t>
      </w:r>
      <w:r w:rsidR="009A43D8" w:rsidRPr="009A43D8">
        <w:rPr>
          <w:rFonts w:ascii="Times New Roman" w:eastAsia="Calibri" w:hAnsi="Times New Roman"/>
          <w:b/>
          <w:sz w:val="28"/>
          <w:szCs w:val="28"/>
          <w:lang w:eastAsia="en-US"/>
        </w:rPr>
        <w:t xml:space="preserve"> </w:t>
      </w:r>
      <w:r w:rsidR="009A43D8" w:rsidRPr="009A43D8">
        <w:rPr>
          <w:rFonts w:ascii="Times New Roman" w:eastAsia="Calibri" w:hAnsi="Times New Roman"/>
          <w:sz w:val="28"/>
          <w:szCs w:val="28"/>
          <w:lang w:eastAsia="en-US"/>
        </w:rPr>
        <w:t>разделе 3 настоящей части Доклада</w:t>
      </w:r>
      <w:r>
        <w:rPr>
          <w:rFonts w:ascii="Times New Roman" w:hAnsi="Times New Roman"/>
          <w:sz w:val="28"/>
          <w:szCs w:val="28"/>
        </w:rPr>
        <w:t xml:space="preserve"> позиций недофинансирования отдельных составля</w:t>
      </w:r>
      <w:r>
        <w:rPr>
          <w:rFonts w:ascii="Times New Roman" w:hAnsi="Times New Roman"/>
          <w:sz w:val="28"/>
          <w:szCs w:val="28"/>
        </w:rPr>
        <w:t>ю</w:t>
      </w:r>
      <w:r>
        <w:rPr>
          <w:rFonts w:ascii="Times New Roman" w:hAnsi="Times New Roman"/>
          <w:sz w:val="28"/>
          <w:szCs w:val="28"/>
        </w:rPr>
        <w:t xml:space="preserve">щих в реализации таких полномочий; </w:t>
      </w:r>
    </w:p>
    <w:p w14:paraId="65CD0A85" w14:textId="6CC79533" w:rsidR="00B71CBD" w:rsidRDefault="00B7365F" w:rsidP="00F34A63">
      <w:pPr>
        <w:spacing w:line="360" w:lineRule="auto"/>
        <w:ind w:firstLine="709"/>
        <w:jc w:val="both"/>
        <w:rPr>
          <w:rFonts w:ascii="Times New Roman" w:hAnsi="Times New Roman"/>
          <w:sz w:val="28"/>
          <w:szCs w:val="28"/>
        </w:rPr>
      </w:pPr>
      <w:r>
        <w:rPr>
          <w:rFonts w:ascii="Times New Roman" w:hAnsi="Times New Roman"/>
          <w:sz w:val="28"/>
          <w:szCs w:val="28"/>
        </w:rPr>
        <w:t xml:space="preserve">5) </w:t>
      </w:r>
      <w:r w:rsidR="00593F3C" w:rsidRPr="00F34A63">
        <w:rPr>
          <w:rFonts w:ascii="Times New Roman" w:hAnsi="Times New Roman"/>
          <w:sz w:val="28"/>
          <w:szCs w:val="28"/>
        </w:rPr>
        <w:t>увеличения финансирования мероприятий подпрограммы «Госуда</w:t>
      </w:r>
      <w:r w:rsidR="00593F3C" w:rsidRPr="00F34A63">
        <w:rPr>
          <w:rFonts w:ascii="Times New Roman" w:hAnsi="Times New Roman"/>
          <w:sz w:val="28"/>
          <w:szCs w:val="28"/>
        </w:rPr>
        <w:t>р</w:t>
      </w:r>
      <w:r w:rsidR="00593F3C" w:rsidRPr="00F34A63">
        <w:rPr>
          <w:rFonts w:ascii="Times New Roman" w:hAnsi="Times New Roman"/>
          <w:sz w:val="28"/>
          <w:szCs w:val="28"/>
        </w:rPr>
        <w:t>ственная поддержка градостроительной деятельности на территориях муниц</w:t>
      </w:r>
      <w:r w:rsidR="00593F3C" w:rsidRPr="00F34A63">
        <w:rPr>
          <w:rFonts w:ascii="Times New Roman" w:hAnsi="Times New Roman"/>
          <w:sz w:val="28"/>
          <w:szCs w:val="28"/>
        </w:rPr>
        <w:t>и</w:t>
      </w:r>
      <w:r w:rsidR="00593F3C" w:rsidRPr="00F34A63">
        <w:rPr>
          <w:rFonts w:ascii="Times New Roman" w:hAnsi="Times New Roman"/>
          <w:sz w:val="28"/>
          <w:szCs w:val="28"/>
        </w:rPr>
        <w:t>пальных образований Самарской области» на 2016 – 2019 годы государственной программы</w:t>
      </w:r>
      <w:r w:rsidR="00535DCE" w:rsidRPr="00F34A63">
        <w:rPr>
          <w:rFonts w:ascii="Times New Roman" w:hAnsi="Times New Roman"/>
          <w:sz w:val="28"/>
          <w:szCs w:val="28"/>
        </w:rPr>
        <w:t xml:space="preserve"> </w:t>
      </w:r>
      <w:r w:rsidR="00593F3C" w:rsidRPr="00F34A63">
        <w:rPr>
          <w:rFonts w:ascii="Times New Roman" w:hAnsi="Times New Roman"/>
          <w:sz w:val="28"/>
          <w:szCs w:val="28"/>
        </w:rPr>
        <w:t>Самарской области «Развитие инфраструктуры градостроительной д</w:t>
      </w:r>
      <w:r w:rsidR="00593F3C" w:rsidRPr="00F34A63">
        <w:rPr>
          <w:rFonts w:ascii="Times New Roman" w:hAnsi="Times New Roman"/>
          <w:sz w:val="28"/>
          <w:szCs w:val="28"/>
        </w:rPr>
        <w:t>е</w:t>
      </w:r>
      <w:r w:rsidR="00593F3C" w:rsidRPr="00F34A63">
        <w:rPr>
          <w:rFonts w:ascii="Times New Roman" w:hAnsi="Times New Roman"/>
          <w:sz w:val="28"/>
          <w:szCs w:val="28"/>
        </w:rPr>
        <w:t>ятельности на территории Самарской области» на 2016 – 2019 годы в части предоставления местным бюджетам</w:t>
      </w:r>
      <w:r w:rsidR="0089494D" w:rsidRPr="00F34A63">
        <w:rPr>
          <w:rFonts w:ascii="Times New Roman" w:hAnsi="Times New Roman"/>
          <w:sz w:val="28"/>
          <w:szCs w:val="28"/>
        </w:rPr>
        <w:t xml:space="preserve"> </w:t>
      </w:r>
      <w:r w:rsidR="00593F3C" w:rsidRPr="00F34A63">
        <w:rPr>
          <w:rFonts w:ascii="Times New Roman" w:hAnsi="Times New Roman"/>
          <w:sz w:val="28"/>
          <w:szCs w:val="28"/>
        </w:rPr>
        <w:t xml:space="preserve">субсидий из областного бюджета </w:t>
      </w:r>
      <w:r w:rsidR="00F34A63" w:rsidRPr="00F34A63">
        <w:rPr>
          <w:rFonts w:ascii="Times New Roman" w:hAnsi="Times New Roman"/>
          <w:sz w:val="28"/>
          <w:szCs w:val="28"/>
        </w:rPr>
        <w:t xml:space="preserve">в том числе </w:t>
      </w:r>
      <w:r w:rsidR="00B71CBD" w:rsidRPr="00F34A63">
        <w:rPr>
          <w:rFonts w:ascii="Times New Roman" w:hAnsi="Times New Roman"/>
          <w:color w:val="000000"/>
          <w:sz w:val="28"/>
          <w:szCs w:val="28"/>
        </w:rPr>
        <w:t xml:space="preserve">на подготовку </w:t>
      </w:r>
      <w:r w:rsidR="00B71CBD" w:rsidRPr="00F34A63">
        <w:rPr>
          <w:rFonts w:ascii="Times New Roman" w:hAnsi="Times New Roman"/>
          <w:sz w:val="28"/>
          <w:szCs w:val="28"/>
        </w:rPr>
        <w:t>карт (планов) объектов землеустройства – территорий поселений (городских округов) и населенных пунктов в соответствии с утвержденными пр</w:t>
      </w:r>
      <w:r w:rsidR="00B71CBD" w:rsidRPr="00F34A63">
        <w:rPr>
          <w:rFonts w:ascii="Times New Roman" w:hAnsi="Times New Roman"/>
          <w:sz w:val="28"/>
          <w:szCs w:val="28"/>
        </w:rPr>
        <w:t>а</w:t>
      </w:r>
      <w:r w:rsidR="00B71CBD" w:rsidRPr="00F34A63">
        <w:rPr>
          <w:rFonts w:ascii="Times New Roman" w:hAnsi="Times New Roman"/>
          <w:sz w:val="28"/>
          <w:szCs w:val="28"/>
        </w:rPr>
        <w:t>вилами землепользования и застройки и генеральными планами</w:t>
      </w:r>
      <w:r w:rsidR="004258DC">
        <w:rPr>
          <w:rFonts w:ascii="Times New Roman" w:hAnsi="Times New Roman"/>
          <w:sz w:val="28"/>
          <w:szCs w:val="28"/>
        </w:rPr>
        <w:t>;</w:t>
      </w:r>
    </w:p>
    <w:p w14:paraId="5202D391" w14:textId="13736FDD" w:rsidR="007A2358" w:rsidRPr="002B4FD5" w:rsidRDefault="004258DC" w:rsidP="002B4FD5">
      <w:pPr>
        <w:spacing w:line="360" w:lineRule="auto"/>
        <w:ind w:firstLine="709"/>
        <w:jc w:val="both"/>
        <w:rPr>
          <w:rFonts w:ascii="Times New Roman" w:hAnsi="Times New Roman"/>
          <w:color w:val="000000"/>
          <w:sz w:val="28"/>
          <w:szCs w:val="28"/>
        </w:rPr>
      </w:pPr>
      <w:r w:rsidRPr="00A26961">
        <w:rPr>
          <w:rFonts w:ascii="Times New Roman" w:hAnsi="Times New Roman"/>
          <w:sz w:val="28"/>
          <w:szCs w:val="28"/>
        </w:rPr>
        <w:t xml:space="preserve">6) </w:t>
      </w:r>
      <w:r w:rsidR="001D7520" w:rsidRPr="00A26961">
        <w:rPr>
          <w:rFonts w:ascii="Times New Roman" w:hAnsi="Times New Roman"/>
          <w:color w:val="000000"/>
          <w:sz w:val="28"/>
          <w:szCs w:val="28"/>
        </w:rPr>
        <w:t>выработки</w:t>
      </w:r>
      <w:r w:rsidR="008C187D" w:rsidRPr="00A26961">
        <w:rPr>
          <w:rFonts w:ascii="Times New Roman" w:hAnsi="Times New Roman"/>
          <w:color w:val="000000"/>
          <w:sz w:val="28"/>
          <w:szCs w:val="28"/>
        </w:rPr>
        <w:t xml:space="preserve"> мер, способствующих сокращению</w:t>
      </w:r>
      <w:r w:rsidR="001D7520" w:rsidRPr="00A26961">
        <w:rPr>
          <w:rFonts w:ascii="Times New Roman" w:hAnsi="Times New Roman"/>
          <w:color w:val="000000"/>
          <w:sz w:val="28"/>
          <w:szCs w:val="28"/>
        </w:rPr>
        <w:t xml:space="preserve"> </w:t>
      </w:r>
      <w:r w:rsidR="008C187D" w:rsidRPr="00A26961">
        <w:rPr>
          <w:rFonts w:ascii="Times New Roman" w:hAnsi="Times New Roman"/>
          <w:color w:val="000000"/>
          <w:sz w:val="28"/>
          <w:szCs w:val="28"/>
        </w:rPr>
        <w:t xml:space="preserve">расходов </w:t>
      </w:r>
      <w:r w:rsidR="002B4FD5" w:rsidRPr="00A26961">
        <w:rPr>
          <w:rFonts w:ascii="Times New Roman" w:hAnsi="Times New Roman"/>
          <w:color w:val="000000"/>
          <w:sz w:val="28"/>
          <w:szCs w:val="28"/>
        </w:rPr>
        <w:t>органов местно</w:t>
      </w:r>
      <w:r w:rsidR="001D7520" w:rsidRPr="00A26961">
        <w:rPr>
          <w:rFonts w:ascii="Times New Roman" w:hAnsi="Times New Roman"/>
          <w:color w:val="000000"/>
          <w:sz w:val="28"/>
          <w:szCs w:val="28"/>
        </w:rPr>
        <w:t>го самоуправления</w:t>
      </w:r>
      <w:r w:rsidR="00A26961" w:rsidRPr="00A26961">
        <w:rPr>
          <w:rFonts w:ascii="Times New Roman" w:hAnsi="Times New Roman"/>
          <w:color w:val="000000"/>
          <w:sz w:val="28"/>
          <w:szCs w:val="28"/>
        </w:rPr>
        <w:t xml:space="preserve"> на уплату </w:t>
      </w:r>
      <w:r w:rsidR="00A26961" w:rsidRPr="00A26961">
        <w:rPr>
          <w:rFonts w:ascii="Times New Roman" w:hAnsi="Times New Roman"/>
          <w:color w:val="000000"/>
          <w:sz w:val="28"/>
          <w:szCs w:val="28"/>
        </w:rPr>
        <w:t>администра</w:t>
      </w:r>
      <w:r w:rsidR="00A26961" w:rsidRPr="00A26961">
        <w:rPr>
          <w:rFonts w:ascii="Times New Roman" w:hAnsi="Times New Roman"/>
          <w:color w:val="000000"/>
          <w:sz w:val="28"/>
          <w:szCs w:val="28"/>
        </w:rPr>
        <w:t>тивных штрафов и исполнительских сборов</w:t>
      </w:r>
      <w:r w:rsidR="00A26961" w:rsidRPr="00A26961">
        <w:rPr>
          <w:rFonts w:ascii="Times New Roman" w:hAnsi="Times New Roman"/>
          <w:color w:val="000000"/>
          <w:sz w:val="28"/>
          <w:szCs w:val="28"/>
        </w:rPr>
        <w:t xml:space="preserve"> в связи с несвоевременным исполнением судебных решений </w:t>
      </w:r>
      <w:r w:rsidR="00A26961" w:rsidRPr="00A26961">
        <w:rPr>
          <w:rFonts w:ascii="Times New Roman" w:hAnsi="Times New Roman"/>
          <w:color w:val="000000"/>
          <w:sz w:val="28"/>
          <w:szCs w:val="28"/>
        </w:rPr>
        <w:t xml:space="preserve">из-за </w:t>
      </w:r>
      <w:r w:rsidR="00A26961" w:rsidRPr="00A26961">
        <w:rPr>
          <w:rFonts w:ascii="Times New Roman" w:hAnsi="Times New Roman"/>
          <w:color w:val="000000"/>
          <w:sz w:val="28"/>
          <w:szCs w:val="28"/>
        </w:rPr>
        <w:t>неполучения субвенций и иных межбюджетных трансфертов, необходимых для исполнения соответствующих судебных решений</w:t>
      </w:r>
      <w:r w:rsidR="007A2358" w:rsidRPr="00A26961">
        <w:rPr>
          <w:rFonts w:ascii="Times New Roman" w:hAnsi="Times New Roman"/>
          <w:color w:val="000000"/>
          <w:sz w:val="28"/>
          <w:szCs w:val="28"/>
        </w:rPr>
        <w:t>;</w:t>
      </w:r>
    </w:p>
    <w:p w14:paraId="5EDA0520" w14:textId="02A0C65C" w:rsidR="004258DC" w:rsidRDefault="007A2358" w:rsidP="004258DC">
      <w:pPr>
        <w:spacing w:line="360" w:lineRule="auto"/>
        <w:ind w:firstLine="709"/>
        <w:jc w:val="both"/>
        <w:rPr>
          <w:rFonts w:ascii="Times New Roman" w:eastAsia="Lucida Sans Unicode" w:hAnsi="Times New Roman"/>
          <w:color w:val="000000"/>
          <w:sz w:val="28"/>
          <w:szCs w:val="28"/>
          <w:lang w:eastAsia="en-US" w:bidi="en-US"/>
        </w:rPr>
      </w:pPr>
      <w:r>
        <w:rPr>
          <w:rFonts w:ascii="Times New Roman" w:hAnsi="Times New Roman"/>
          <w:sz w:val="28"/>
          <w:szCs w:val="28"/>
        </w:rPr>
        <w:t xml:space="preserve">7) </w:t>
      </w:r>
      <w:r w:rsidR="004258DC">
        <w:rPr>
          <w:rFonts w:ascii="Times New Roman" w:hAnsi="Times New Roman"/>
          <w:sz w:val="28"/>
          <w:szCs w:val="28"/>
        </w:rPr>
        <w:t>дачи поручений уполномоченным органам исполнительной власти С</w:t>
      </w:r>
      <w:r w:rsidR="004258DC">
        <w:rPr>
          <w:rFonts w:ascii="Times New Roman" w:hAnsi="Times New Roman"/>
          <w:sz w:val="28"/>
          <w:szCs w:val="28"/>
        </w:rPr>
        <w:t>а</w:t>
      </w:r>
      <w:r w:rsidR="004258DC">
        <w:rPr>
          <w:rFonts w:ascii="Times New Roman" w:hAnsi="Times New Roman"/>
          <w:sz w:val="28"/>
          <w:szCs w:val="28"/>
        </w:rPr>
        <w:t xml:space="preserve">марской области о подготовке методических рекомендаций </w:t>
      </w:r>
      <w:r w:rsidR="004258DC" w:rsidRPr="008D37FA">
        <w:rPr>
          <w:rFonts w:ascii="Times New Roman" w:eastAsia="Lucida Sans Unicode" w:hAnsi="Times New Roman"/>
          <w:color w:val="000000"/>
          <w:sz w:val="28"/>
          <w:szCs w:val="28"/>
          <w:lang w:eastAsia="en-US" w:bidi="en-US"/>
        </w:rPr>
        <w:t>по реализации о</w:t>
      </w:r>
      <w:r w:rsidR="004258DC" w:rsidRPr="008D37FA">
        <w:rPr>
          <w:rFonts w:ascii="Times New Roman" w:eastAsia="Lucida Sans Unicode" w:hAnsi="Times New Roman"/>
          <w:color w:val="000000"/>
          <w:sz w:val="28"/>
          <w:szCs w:val="28"/>
          <w:lang w:eastAsia="en-US" w:bidi="en-US"/>
        </w:rPr>
        <w:t>т</w:t>
      </w:r>
      <w:r w:rsidR="004258DC" w:rsidRPr="008D37FA">
        <w:rPr>
          <w:rFonts w:ascii="Times New Roman" w:eastAsia="Lucida Sans Unicode" w:hAnsi="Times New Roman"/>
          <w:color w:val="000000"/>
          <w:sz w:val="28"/>
          <w:szCs w:val="28"/>
          <w:lang w:eastAsia="en-US" w:bidi="en-US"/>
        </w:rPr>
        <w:t>дельных го</w:t>
      </w:r>
      <w:r w:rsidR="004258DC">
        <w:rPr>
          <w:rFonts w:ascii="Times New Roman" w:eastAsia="Lucida Sans Unicode" w:hAnsi="Times New Roman"/>
          <w:color w:val="000000"/>
          <w:sz w:val="28"/>
          <w:szCs w:val="28"/>
          <w:lang w:eastAsia="en-US" w:bidi="en-US"/>
        </w:rPr>
        <w:t>сударственных полномочий в сферах:</w:t>
      </w:r>
    </w:p>
    <w:p w14:paraId="3AB48EFE" w14:textId="28EC8FAF" w:rsidR="004258DC" w:rsidRDefault="004258DC" w:rsidP="004258DC">
      <w:pPr>
        <w:spacing w:line="360" w:lineRule="auto"/>
        <w:ind w:firstLine="709"/>
        <w:jc w:val="both"/>
        <w:rPr>
          <w:rFonts w:ascii="Times New Roman" w:hAnsi="Times New Roman"/>
          <w:sz w:val="28"/>
          <w:szCs w:val="28"/>
        </w:rPr>
      </w:pPr>
      <w:r>
        <w:rPr>
          <w:rFonts w:ascii="Times New Roman" w:eastAsia="Lucida Sans Unicode" w:hAnsi="Times New Roman"/>
          <w:color w:val="000000"/>
          <w:sz w:val="28"/>
          <w:szCs w:val="28"/>
          <w:lang w:eastAsia="en-US" w:bidi="en-US"/>
        </w:rPr>
        <w:t>-</w:t>
      </w:r>
      <w:r w:rsidRPr="008D37FA">
        <w:rPr>
          <w:rFonts w:ascii="Times New Roman" w:eastAsia="Lucida Sans Unicode" w:hAnsi="Times New Roman"/>
          <w:color w:val="000000"/>
          <w:sz w:val="28"/>
          <w:szCs w:val="28"/>
          <w:lang w:eastAsia="en-US" w:bidi="en-US"/>
        </w:rPr>
        <w:t xml:space="preserve"> охраны окружа</w:t>
      </w:r>
      <w:r>
        <w:rPr>
          <w:rFonts w:ascii="Times New Roman" w:eastAsia="Lucida Sans Unicode" w:hAnsi="Times New Roman"/>
          <w:color w:val="000000"/>
          <w:sz w:val="28"/>
          <w:szCs w:val="28"/>
          <w:lang w:eastAsia="en-US" w:bidi="en-US"/>
        </w:rPr>
        <w:t>ющей</w:t>
      </w:r>
      <w:r w:rsidR="001049BD">
        <w:rPr>
          <w:rFonts w:ascii="Times New Roman" w:eastAsia="Lucida Sans Unicode" w:hAnsi="Times New Roman"/>
          <w:color w:val="000000"/>
          <w:sz w:val="28"/>
          <w:szCs w:val="28"/>
          <w:lang w:eastAsia="en-US" w:bidi="en-US"/>
        </w:rPr>
        <w:t xml:space="preserve"> среды</w:t>
      </w:r>
      <w:r>
        <w:rPr>
          <w:rFonts w:ascii="Times New Roman" w:hAnsi="Times New Roman"/>
          <w:sz w:val="28"/>
          <w:szCs w:val="28"/>
        </w:rPr>
        <w:t>;</w:t>
      </w:r>
    </w:p>
    <w:p w14:paraId="719C65D5" w14:textId="02EC7557" w:rsidR="00AC5667" w:rsidRPr="008D37FA" w:rsidRDefault="004F55E3" w:rsidP="00AC5667">
      <w:pPr>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00AC5667" w:rsidRPr="008D37FA">
        <w:rPr>
          <w:rFonts w:ascii="Times New Roman" w:hAnsi="Times New Roman"/>
          <w:sz w:val="28"/>
          <w:szCs w:val="28"/>
        </w:rPr>
        <w:t>организации транспортного обс</w:t>
      </w:r>
      <w:r w:rsidR="00AC5667">
        <w:rPr>
          <w:rFonts w:ascii="Times New Roman" w:hAnsi="Times New Roman"/>
          <w:sz w:val="28"/>
          <w:szCs w:val="28"/>
        </w:rPr>
        <w:t>луживания населения;</w:t>
      </w:r>
      <w:r w:rsidR="00AC5667" w:rsidRPr="008D37FA">
        <w:rPr>
          <w:rFonts w:ascii="Times New Roman" w:hAnsi="Times New Roman"/>
          <w:sz w:val="28"/>
          <w:szCs w:val="28"/>
        </w:rPr>
        <w:t xml:space="preserve"> </w:t>
      </w:r>
    </w:p>
    <w:p w14:paraId="5D0B799F" w14:textId="1E39DCE9" w:rsidR="004258DC" w:rsidRPr="00AC5667" w:rsidRDefault="00AC5667" w:rsidP="00AC5667">
      <w:pPr>
        <w:spacing w:line="360" w:lineRule="auto"/>
        <w:ind w:firstLine="709"/>
        <w:jc w:val="both"/>
        <w:rPr>
          <w:rFonts w:ascii="Times New Roman" w:hAnsi="Times New Roman"/>
          <w:sz w:val="28"/>
          <w:szCs w:val="28"/>
        </w:rPr>
      </w:pPr>
      <w:r>
        <w:rPr>
          <w:rFonts w:ascii="Times New Roman" w:hAnsi="Times New Roman"/>
          <w:sz w:val="28"/>
          <w:szCs w:val="28"/>
        </w:rPr>
        <w:t xml:space="preserve">- организации деятельности административных комиссий. </w:t>
      </w:r>
    </w:p>
    <w:p w14:paraId="517BD22B" w14:textId="77777777" w:rsidR="00BE1E8F" w:rsidRDefault="00F34A63" w:rsidP="00085DA2">
      <w:pPr>
        <w:spacing w:line="360" w:lineRule="auto"/>
        <w:ind w:firstLine="709"/>
        <w:jc w:val="both"/>
        <w:rPr>
          <w:rFonts w:ascii="Times New Roman" w:hAnsi="Times New Roman"/>
          <w:b/>
          <w:sz w:val="28"/>
          <w:szCs w:val="28"/>
        </w:rPr>
      </w:pPr>
      <w:r w:rsidRPr="00F34A63">
        <w:rPr>
          <w:rFonts w:ascii="Times New Roman" w:hAnsi="Times New Roman"/>
          <w:b/>
          <w:sz w:val="28"/>
          <w:szCs w:val="28"/>
        </w:rPr>
        <w:t>2. Предлагаем Самарской Губернской Думе рассмотреть возможность</w:t>
      </w:r>
      <w:r w:rsidR="00BE1E8F">
        <w:rPr>
          <w:rFonts w:ascii="Times New Roman" w:hAnsi="Times New Roman"/>
          <w:b/>
          <w:sz w:val="28"/>
          <w:szCs w:val="28"/>
        </w:rPr>
        <w:t>:</w:t>
      </w:r>
    </w:p>
    <w:p w14:paraId="14C40321" w14:textId="77777777" w:rsidR="00BE1E8F" w:rsidRDefault="00BE1E8F" w:rsidP="00085DA2">
      <w:pPr>
        <w:spacing w:line="360" w:lineRule="auto"/>
        <w:ind w:firstLine="709"/>
        <w:jc w:val="both"/>
        <w:rPr>
          <w:rFonts w:ascii="Times New Roman" w:hAnsi="Times New Roman"/>
          <w:sz w:val="28"/>
          <w:szCs w:val="28"/>
        </w:rPr>
      </w:pPr>
      <w:r>
        <w:rPr>
          <w:rFonts w:ascii="Times New Roman" w:hAnsi="Times New Roman"/>
          <w:sz w:val="28"/>
          <w:szCs w:val="28"/>
        </w:rPr>
        <w:t>1</w:t>
      </w:r>
      <w:r w:rsidRPr="00BE1E8F">
        <w:rPr>
          <w:rFonts w:ascii="Times New Roman" w:hAnsi="Times New Roman"/>
          <w:sz w:val="28"/>
          <w:szCs w:val="28"/>
        </w:rPr>
        <w:t xml:space="preserve">) </w:t>
      </w:r>
      <w:r w:rsidR="0052633B" w:rsidRPr="00BE1E8F">
        <w:rPr>
          <w:rFonts w:ascii="Times New Roman" w:hAnsi="Times New Roman"/>
          <w:sz w:val="28"/>
          <w:szCs w:val="28"/>
        </w:rPr>
        <w:t>корректировки предусмотренной Законом Самарской области от 06.04.2010 №</w:t>
      </w:r>
      <w:r w:rsidR="0052633B" w:rsidRPr="00851487">
        <w:rPr>
          <w:rFonts w:ascii="Times New Roman" w:hAnsi="Times New Roman"/>
          <w:sz w:val="28"/>
          <w:szCs w:val="28"/>
        </w:rPr>
        <w:t xml:space="preserve"> 36-ГД</w:t>
      </w:r>
      <w:r w:rsidR="0052633B">
        <w:rPr>
          <w:rFonts w:ascii="Times New Roman" w:hAnsi="Times New Roman"/>
          <w:sz w:val="28"/>
          <w:szCs w:val="28"/>
        </w:rPr>
        <w:t xml:space="preserve"> «</w:t>
      </w:r>
      <w:r w:rsidR="0052633B" w:rsidRPr="00851487">
        <w:rPr>
          <w:rFonts w:ascii="Times New Roman" w:hAnsi="Times New Roman"/>
          <w:sz w:val="28"/>
          <w:szCs w:val="28"/>
        </w:rPr>
        <w:t xml:space="preserve">О наделении органов местного самоуправления отдельными государственными полномочиями </w:t>
      </w:r>
      <w:r w:rsidR="0052633B">
        <w:rPr>
          <w:rFonts w:ascii="Times New Roman" w:hAnsi="Times New Roman"/>
          <w:sz w:val="28"/>
          <w:szCs w:val="28"/>
        </w:rPr>
        <w:t xml:space="preserve">в сфере охраны окружающей среды» методики расчета объема субвенций </w:t>
      </w:r>
      <w:r w:rsidR="00085DA2">
        <w:rPr>
          <w:rFonts w:ascii="Times New Roman" w:hAnsi="Times New Roman"/>
          <w:sz w:val="28"/>
          <w:szCs w:val="28"/>
        </w:rPr>
        <w:t xml:space="preserve">с целью распределения субвенции </w:t>
      </w:r>
      <w:r w:rsidR="00A312C0">
        <w:rPr>
          <w:rFonts w:ascii="Times New Roman" w:hAnsi="Times New Roman"/>
          <w:sz w:val="28"/>
          <w:szCs w:val="28"/>
        </w:rPr>
        <w:t>на очередной ф</w:t>
      </w:r>
      <w:r w:rsidR="00A312C0">
        <w:rPr>
          <w:rFonts w:ascii="Times New Roman" w:hAnsi="Times New Roman"/>
          <w:sz w:val="28"/>
          <w:szCs w:val="28"/>
        </w:rPr>
        <w:t>и</w:t>
      </w:r>
      <w:r w:rsidR="00A312C0">
        <w:rPr>
          <w:rFonts w:ascii="Times New Roman" w:hAnsi="Times New Roman"/>
          <w:sz w:val="28"/>
          <w:szCs w:val="28"/>
        </w:rPr>
        <w:t xml:space="preserve">нансовый год </w:t>
      </w:r>
      <w:r w:rsidR="00085DA2">
        <w:rPr>
          <w:rFonts w:ascii="Times New Roman" w:hAnsi="Times New Roman"/>
          <w:sz w:val="28"/>
          <w:szCs w:val="28"/>
        </w:rPr>
        <w:t>в зависимости от того, на какой территории были выявлены соо</w:t>
      </w:r>
      <w:r w:rsidR="00085DA2">
        <w:rPr>
          <w:rFonts w:ascii="Times New Roman" w:hAnsi="Times New Roman"/>
          <w:sz w:val="28"/>
          <w:szCs w:val="28"/>
        </w:rPr>
        <w:t>т</w:t>
      </w:r>
      <w:r w:rsidR="00085DA2">
        <w:rPr>
          <w:rFonts w:ascii="Times New Roman" w:hAnsi="Times New Roman"/>
          <w:sz w:val="28"/>
          <w:szCs w:val="28"/>
        </w:rPr>
        <w:t>ветствующие административные правонарушения в предыдущем году</w:t>
      </w:r>
      <w:r>
        <w:rPr>
          <w:rFonts w:ascii="Times New Roman" w:hAnsi="Times New Roman"/>
          <w:sz w:val="28"/>
          <w:szCs w:val="28"/>
        </w:rPr>
        <w:t>;</w:t>
      </w:r>
    </w:p>
    <w:p w14:paraId="1998DE08" w14:textId="413A201D" w:rsidR="00085DA2" w:rsidRDefault="00BE1E8F" w:rsidP="00085DA2">
      <w:pPr>
        <w:spacing w:line="360" w:lineRule="auto"/>
        <w:ind w:firstLine="709"/>
        <w:jc w:val="both"/>
        <w:rPr>
          <w:rFonts w:ascii="Times New Roman" w:hAnsi="Times New Roman"/>
          <w:sz w:val="28"/>
          <w:szCs w:val="28"/>
        </w:rPr>
      </w:pPr>
      <w:r>
        <w:rPr>
          <w:rFonts w:ascii="Times New Roman" w:hAnsi="Times New Roman"/>
          <w:sz w:val="28"/>
          <w:szCs w:val="28"/>
        </w:rPr>
        <w:t xml:space="preserve">2) подготовки и внесения в Государственную Думу Федерального Собрания Российской Федерации проекта федерального закона, </w:t>
      </w:r>
      <w:r w:rsidR="00B33846">
        <w:rPr>
          <w:rFonts w:ascii="Times New Roman" w:hAnsi="Times New Roman"/>
          <w:sz w:val="28"/>
          <w:szCs w:val="28"/>
        </w:rPr>
        <w:t xml:space="preserve">предусматривающего </w:t>
      </w:r>
      <w:r w:rsidRPr="008D37FA">
        <w:rPr>
          <w:rFonts w:ascii="Times New Roman" w:hAnsi="Times New Roman"/>
          <w:sz w:val="28"/>
          <w:szCs w:val="28"/>
        </w:rPr>
        <w:t>вн</w:t>
      </w:r>
      <w:r w:rsidRPr="008D37FA">
        <w:rPr>
          <w:rFonts w:ascii="Times New Roman" w:hAnsi="Times New Roman"/>
          <w:sz w:val="28"/>
          <w:szCs w:val="28"/>
        </w:rPr>
        <w:t>е</w:t>
      </w:r>
      <w:r>
        <w:rPr>
          <w:rFonts w:ascii="Times New Roman" w:hAnsi="Times New Roman"/>
          <w:sz w:val="28"/>
          <w:szCs w:val="28"/>
        </w:rPr>
        <w:t>сение</w:t>
      </w:r>
      <w:r w:rsidRPr="008D37FA">
        <w:rPr>
          <w:rFonts w:ascii="Times New Roman" w:hAnsi="Times New Roman"/>
          <w:sz w:val="28"/>
          <w:szCs w:val="28"/>
        </w:rPr>
        <w:t xml:space="preserve"> изменения в</w:t>
      </w:r>
      <w:r w:rsidRPr="00311172">
        <w:rPr>
          <w:rFonts w:ascii="Times New Roman" w:hAnsi="Times New Roman"/>
          <w:sz w:val="28"/>
          <w:szCs w:val="28"/>
        </w:rPr>
        <w:t xml:space="preserve"> </w:t>
      </w:r>
      <w:r>
        <w:rPr>
          <w:rFonts w:ascii="Times New Roman" w:hAnsi="Times New Roman"/>
          <w:sz w:val="28"/>
          <w:szCs w:val="28"/>
        </w:rPr>
        <w:t>статью 9 Федерального</w:t>
      </w:r>
      <w:r w:rsidRPr="008D37FA">
        <w:rPr>
          <w:rFonts w:ascii="Times New Roman" w:hAnsi="Times New Roman"/>
          <w:sz w:val="28"/>
          <w:szCs w:val="28"/>
        </w:rPr>
        <w:t xml:space="preserve"> закон</w:t>
      </w:r>
      <w:r>
        <w:rPr>
          <w:rFonts w:ascii="Times New Roman" w:hAnsi="Times New Roman"/>
          <w:sz w:val="28"/>
          <w:szCs w:val="28"/>
        </w:rPr>
        <w:t>а</w:t>
      </w:r>
      <w:r w:rsidRPr="008D37FA">
        <w:rPr>
          <w:rFonts w:ascii="Times New Roman" w:hAnsi="Times New Roman"/>
          <w:sz w:val="28"/>
          <w:szCs w:val="28"/>
        </w:rPr>
        <w:t xml:space="preserve"> от </w:t>
      </w:r>
      <w:r>
        <w:rPr>
          <w:rFonts w:ascii="Times New Roman" w:hAnsi="Times New Roman"/>
          <w:sz w:val="28"/>
          <w:szCs w:val="28"/>
        </w:rPr>
        <w:t>26.12.2008</w:t>
      </w:r>
      <w:r w:rsidRPr="008D37FA">
        <w:rPr>
          <w:rFonts w:ascii="Times New Roman" w:hAnsi="Times New Roman"/>
          <w:sz w:val="28"/>
          <w:szCs w:val="28"/>
        </w:rPr>
        <w:t xml:space="preserve"> № 294-ФЗ «О з</w:t>
      </w:r>
      <w:r w:rsidRPr="008D37FA">
        <w:rPr>
          <w:rFonts w:ascii="Times New Roman" w:hAnsi="Times New Roman"/>
          <w:sz w:val="28"/>
          <w:szCs w:val="28"/>
        </w:rPr>
        <w:t>а</w:t>
      </w:r>
      <w:r w:rsidRPr="008D37FA">
        <w:rPr>
          <w:rFonts w:ascii="Times New Roman" w:hAnsi="Times New Roman"/>
          <w:sz w:val="28"/>
          <w:szCs w:val="28"/>
        </w:rPr>
        <w:t>щите прав юридических лиц и индивидуальных предпринимателей при осущест</w:t>
      </w:r>
      <w:r w:rsidRPr="008D37FA">
        <w:rPr>
          <w:rFonts w:ascii="Times New Roman" w:hAnsi="Times New Roman"/>
          <w:sz w:val="28"/>
          <w:szCs w:val="28"/>
        </w:rPr>
        <w:t>в</w:t>
      </w:r>
      <w:r w:rsidRPr="008D37FA">
        <w:rPr>
          <w:rFonts w:ascii="Times New Roman" w:hAnsi="Times New Roman"/>
          <w:sz w:val="28"/>
          <w:szCs w:val="28"/>
        </w:rPr>
        <w:t>лении государственного контроля (надзора) и муниципального контроля»</w:t>
      </w:r>
      <w:r>
        <w:rPr>
          <w:rFonts w:ascii="Times New Roman" w:hAnsi="Times New Roman"/>
          <w:sz w:val="28"/>
          <w:szCs w:val="28"/>
        </w:rPr>
        <w:t>, направ</w:t>
      </w:r>
      <w:r w:rsidR="00B33846">
        <w:rPr>
          <w:rFonts w:ascii="Times New Roman" w:hAnsi="Times New Roman"/>
          <w:sz w:val="28"/>
          <w:szCs w:val="28"/>
        </w:rPr>
        <w:t>ленного</w:t>
      </w:r>
      <w:r>
        <w:rPr>
          <w:rFonts w:ascii="Times New Roman" w:hAnsi="Times New Roman"/>
          <w:sz w:val="28"/>
          <w:szCs w:val="28"/>
        </w:rPr>
        <w:t xml:space="preserve"> на исключение для</w:t>
      </w:r>
      <w:r w:rsidRPr="008D37FA">
        <w:rPr>
          <w:rFonts w:ascii="Times New Roman" w:hAnsi="Times New Roman"/>
          <w:sz w:val="28"/>
          <w:szCs w:val="28"/>
        </w:rPr>
        <w:t xml:space="preserve"> государственного экологического надзора установленной частоты проведения плановых проверок</w:t>
      </w:r>
      <w:r w:rsidR="00B33846">
        <w:rPr>
          <w:rFonts w:ascii="Times New Roman" w:hAnsi="Times New Roman"/>
          <w:sz w:val="28"/>
          <w:szCs w:val="28"/>
        </w:rPr>
        <w:t>;</w:t>
      </w:r>
    </w:p>
    <w:p w14:paraId="62A47590" w14:textId="6D8FEFA3" w:rsidR="00317BC4" w:rsidRDefault="00317BC4" w:rsidP="007A2358">
      <w:pPr>
        <w:spacing w:line="360" w:lineRule="auto"/>
        <w:ind w:firstLine="709"/>
        <w:jc w:val="both"/>
        <w:rPr>
          <w:rFonts w:ascii="Times New Roman" w:hAnsi="Times New Roman"/>
          <w:sz w:val="28"/>
          <w:szCs w:val="28"/>
        </w:rPr>
      </w:pPr>
      <w:r>
        <w:rPr>
          <w:rFonts w:ascii="Times New Roman" w:hAnsi="Times New Roman"/>
          <w:sz w:val="28"/>
          <w:szCs w:val="28"/>
        </w:rPr>
        <w:t xml:space="preserve">3) </w:t>
      </w:r>
      <w:r w:rsidR="0054387E">
        <w:rPr>
          <w:rFonts w:ascii="Times New Roman" w:hAnsi="Times New Roman"/>
          <w:sz w:val="28"/>
          <w:szCs w:val="28"/>
        </w:rPr>
        <w:t xml:space="preserve">подготовки и внесения в Государственную Думу Федерального Собрания Российской Федерации проекта федерального закона, предусматривающего </w:t>
      </w:r>
      <w:r w:rsidR="0054387E" w:rsidRPr="008D37FA">
        <w:rPr>
          <w:rFonts w:ascii="Times New Roman" w:hAnsi="Times New Roman"/>
          <w:sz w:val="28"/>
          <w:szCs w:val="28"/>
        </w:rPr>
        <w:t>вн</w:t>
      </w:r>
      <w:r w:rsidR="0054387E" w:rsidRPr="008D37FA">
        <w:rPr>
          <w:rFonts w:ascii="Times New Roman" w:hAnsi="Times New Roman"/>
          <w:sz w:val="28"/>
          <w:szCs w:val="28"/>
        </w:rPr>
        <w:t>е</w:t>
      </w:r>
      <w:r w:rsidR="0054387E">
        <w:rPr>
          <w:rFonts w:ascii="Times New Roman" w:hAnsi="Times New Roman"/>
          <w:sz w:val="28"/>
          <w:szCs w:val="28"/>
        </w:rPr>
        <w:t>сение</w:t>
      </w:r>
      <w:r w:rsidR="0054387E" w:rsidRPr="008D37FA">
        <w:rPr>
          <w:rFonts w:ascii="Times New Roman" w:hAnsi="Times New Roman"/>
          <w:sz w:val="28"/>
          <w:szCs w:val="28"/>
        </w:rPr>
        <w:t xml:space="preserve"> измене</w:t>
      </w:r>
      <w:r w:rsidR="0054387E">
        <w:rPr>
          <w:rFonts w:ascii="Times New Roman" w:hAnsi="Times New Roman"/>
          <w:sz w:val="28"/>
          <w:szCs w:val="28"/>
        </w:rPr>
        <w:t xml:space="preserve">ний </w:t>
      </w:r>
      <w:r w:rsidR="0054387E" w:rsidRPr="008D37FA">
        <w:rPr>
          <w:rFonts w:ascii="Times New Roman" w:hAnsi="Times New Roman"/>
          <w:sz w:val="28"/>
          <w:szCs w:val="28"/>
        </w:rPr>
        <w:t xml:space="preserve">в Кодекс </w:t>
      </w:r>
      <w:r w:rsidR="0054387E">
        <w:rPr>
          <w:rFonts w:ascii="Times New Roman" w:hAnsi="Times New Roman"/>
          <w:sz w:val="28"/>
          <w:szCs w:val="28"/>
        </w:rPr>
        <w:t xml:space="preserve">Российской Федерации </w:t>
      </w:r>
      <w:r w:rsidR="0054387E" w:rsidRPr="008D37FA">
        <w:rPr>
          <w:rFonts w:ascii="Times New Roman" w:hAnsi="Times New Roman"/>
          <w:sz w:val="28"/>
          <w:szCs w:val="28"/>
        </w:rPr>
        <w:t>об административных правон</w:t>
      </w:r>
      <w:r w:rsidR="0054387E" w:rsidRPr="008D37FA">
        <w:rPr>
          <w:rFonts w:ascii="Times New Roman" w:hAnsi="Times New Roman"/>
          <w:sz w:val="28"/>
          <w:szCs w:val="28"/>
        </w:rPr>
        <w:t>а</w:t>
      </w:r>
      <w:r w:rsidR="0054387E" w:rsidRPr="008D37FA">
        <w:rPr>
          <w:rFonts w:ascii="Times New Roman" w:hAnsi="Times New Roman"/>
          <w:sz w:val="28"/>
          <w:szCs w:val="28"/>
        </w:rPr>
        <w:t>рушениях</w:t>
      </w:r>
      <w:r w:rsidR="0054387E">
        <w:rPr>
          <w:rFonts w:ascii="Times New Roman" w:hAnsi="Times New Roman"/>
          <w:sz w:val="28"/>
          <w:szCs w:val="28"/>
        </w:rPr>
        <w:t>, направленных на</w:t>
      </w:r>
      <w:r w:rsidR="0054387E" w:rsidRPr="008D37FA">
        <w:rPr>
          <w:rFonts w:ascii="Times New Roman" w:hAnsi="Times New Roman"/>
          <w:sz w:val="28"/>
          <w:szCs w:val="28"/>
        </w:rPr>
        <w:t xml:space="preserve"> </w:t>
      </w:r>
      <w:r w:rsidR="0054387E">
        <w:rPr>
          <w:rFonts w:ascii="Times New Roman" w:hAnsi="Times New Roman"/>
          <w:sz w:val="28"/>
          <w:szCs w:val="28"/>
        </w:rPr>
        <w:t>увеличение размеров</w:t>
      </w:r>
      <w:r w:rsidR="0054387E" w:rsidRPr="008D37FA">
        <w:rPr>
          <w:rFonts w:ascii="Times New Roman" w:hAnsi="Times New Roman"/>
          <w:sz w:val="28"/>
          <w:szCs w:val="28"/>
        </w:rPr>
        <w:t xml:space="preserve"> административных штрафов за нарушения природоохранного законодательства</w:t>
      </w:r>
      <w:r w:rsidR="0054387E">
        <w:rPr>
          <w:rFonts w:ascii="Times New Roman" w:hAnsi="Times New Roman"/>
          <w:sz w:val="28"/>
          <w:szCs w:val="28"/>
        </w:rPr>
        <w:t>.</w:t>
      </w:r>
      <w:r w:rsidR="0054387E" w:rsidRPr="008D37FA">
        <w:rPr>
          <w:rFonts w:ascii="Times New Roman" w:hAnsi="Times New Roman"/>
          <w:sz w:val="28"/>
          <w:szCs w:val="28"/>
        </w:rPr>
        <w:t xml:space="preserve"> </w:t>
      </w:r>
    </w:p>
    <w:p w14:paraId="47EDE199" w14:textId="45E943A4" w:rsidR="00B957BA" w:rsidRPr="007771A6" w:rsidRDefault="00F34A63" w:rsidP="000A6AD0">
      <w:pPr>
        <w:spacing w:line="360" w:lineRule="auto"/>
        <w:ind w:firstLine="709"/>
        <w:jc w:val="both"/>
        <w:rPr>
          <w:rFonts w:ascii="Times New Roman" w:eastAsia="Calibri" w:hAnsi="Times New Roman"/>
          <w:b/>
          <w:sz w:val="28"/>
          <w:szCs w:val="28"/>
          <w:lang w:eastAsia="en-US"/>
        </w:rPr>
      </w:pPr>
      <w:r>
        <w:rPr>
          <w:rFonts w:ascii="Times New Roman" w:eastAsia="Calibri" w:hAnsi="Times New Roman"/>
          <w:b/>
          <w:sz w:val="28"/>
          <w:szCs w:val="28"/>
          <w:lang w:eastAsia="en-US"/>
        </w:rPr>
        <w:t>3</w:t>
      </w:r>
      <w:r w:rsidR="000A6AD0" w:rsidRPr="007771A6">
        <w:rPr>
          <w:rFonts w:ascii="Times New Roman" w:eastAsia="Calibri" w:hAnsi="Times New Roman"/>
          <w:b/>
          <w:sz w:val="28"/>
          <w:szCs w:val="28"/>
          <w:lang w:eastAsia="en-US"/>
        </w:rPr>
        <w:t xml:space="preserve">. </w:t>
      </w:r>
      <w:r w:rsidR="006554B6" w:rsidRPr="007771A6">
        <w:rPr>
          <w:rFonts w:ascii="Times New Roman" w:hAnsi="Times New Roman"/>
          <w:b/>
          <w:sz w:val="28"/>
          <w:szCs w:val="28"/>
        </w:rPr>
        <w:t xml:space="preserve">Предлагаем </w:t>
      </w:r>
      <w:r w:rsidR="00B957BA" w:rsidRPr="007771A6">
        <w:rPr>
          <w:rFonts w:ascii="Times New Roman" w:hAnsi="Times New Roman"/>
          <w:b/>
          <w:sz w:val="28"/>
          <w:szCs w:val="28"/>
        </w:rPr>
        <w:t>Общероссийскому Конгрессу муниципальных образов</w:t>
      </w:r>
      <w:r w:rsidR="00B957BA" w:rsidRPr="007771A6">
        <w:rPr>
          <w:rFonts w:ascii="Times New Roman" w:hAnsi="Times New Roman"/>
          <w:b/>
          <w:sz w:val="28"/>
          <w:szCs w:val="28"/>
        </w:rPr>
        <w:t>а</w:t>
      </w:r>
      <w:r w:rsidR="00B957BA" w:rsidRPr="007771A6">
        <w:rPr>
          <w:rFonts w:ascii="Times New Roman" w:hAnsi="Times New Roman"/>
          <w:b/>
          <w:sz w:val="28"/>
          <w:szCs w:val="28"/>
        </w:rPr>
        <w:t>ний</w:t>
      </w:r>
      <w:r w:rsidR="00DD3DD4" w:rsidRPr="007771A6">
        <w:rPr>
          <w:rFonts w:ascii="Times New Roman" w:hAnsi="Times New Roman"/>
          <w:b/>
          <w:sz w:val="28"/>
          <w:szCs w:val="28"/>
        </w:rPr>
        <w:t>,</w:t>
      </w:r>
      <w:r w:rsidR="00D411F2" w:rsidRPr="007771A6">
        <w:rPr>
          <w:rFonts w:ascii="Times New Roman" w:hAnsi="Times New Roman"/>
          <w:b/>
          <w:sz w:val="28"/>
          <w:szCs w:val="28"/>
        </w:rPr>
        <w:t xml:space="preserve"> </w:t>
      </w:r>
      <w:r w:rsidR="00DD3DD4" w:rsidRPr="007771A6">
        <w:rPr>
          <w:rFonts w:ascii="Times New Roman" w:hAnsi="Times New Roman"/>
          <w:b/>
          <w:sz w:val="28"/>
          <w:szCs w:val="28"/>
        </w:rPr>
        <w:t>Окружному консультативному совету по развитию местного сам</w:t>
      </w:r>
      <w:r w:rsidR="00DD3DD4" w:rsidRPr="007771A6">
        <w:rPr>
          <w:rFonts w:ascii="Times New Roman" w:hAnsi="Times New Roman"/>
          <w:b/>
          <w:sz w:val="28"/>
          <w:szCs w:val="28"/>
        </w:rPr>
        <w:t>о</w:t>
      </w:r>
      <w:r w:rsidR="00DD3DD4" w:rsidRPr="007771A6">
        <w:rPr>
          <w:rFonts w:ascii="Times New Roman" w:hAnsi="Times New Roman"/>
          <w:b/>
          <w:sz w:val="28"/>
          <w:szCs w:val="28"/>
        </w:rPr>
        <w:t>управления Приволжского федерального округа</w:t>
      </w:r>
      <w:r w:rsidR="00B957BA" w:rsidRPr="007771A6">
        <w:rPr>
          <w:rFonts w:ascii="Times New Roman" w:hAnsi="Times New Roman"/>
          <w:b/>
          <w:sz w:val="28"/>
          <w:szCs w:val="28"/>
        </w:rPr>
        <w:t xml:space="preserve"> обратить внимание на ва</w:t>
      </w:r>
      <w:r w:rsidR="00B957BA" w:rsidRPr="007771A6">
        <w:rPr>
          <w:rFonts w:ascii="Times New Roman" w:hAnsi="Times New Roman"/>
          <w:b/>
          <w:sz w:val="28"/>
          <w:szCs w:val="28"/>
        </w:rPr>
        <w:t>ж</w:t>
      </w:r>
      <w:r w:rsidR="00B957BA" w:rsidRPr="007771A6">
        <w:rPr>
          <w:rFonts w:ascii="Times New Roman" w:hAnsi="Times New Roman"/>
          <w:b/>
          <w:sz w:val="28"/>
          <w:szCs w:val="28"/>
        </w:rPr>
        <w:t xml:space="preserve">ность </w:t>
      </w:r>
      <w:r w:rsidR="00DB58D6" w:rsidRPr="007771A6">
        <w:rPr>
          <w:rFonts w:ascii="Times New Roman" w:hAnsi="Times New Roman"/>
          <w:b/>
          <w:sz w:val="28"/>
          <w:szCs w:val="28"/>
        </w:rPr>
        <w:t xml:space="preserve">для органов местного самоуправления муниципальных образований Самарской области </w:t>
      </w:r>
      <w:r w:rsidR="00B957BA" w:rsidRPr="007771A6">
        <w:rPr>
          <w:rFonts w:ascii="Times New Roman" w:hAnsi="Times New Roman"/>
          <w:b/>
          <w:sz w:val="28"/>
          <w:szCs w:val="28"/>
        </w:rPr>
        <w:t xml:space="preserve">следующих </w:t>
      </w:r>
      <w:r w:rsidR="006554B6" w:rsidRPr="007771A6">
        <w:rPr>
          <w:rFonts w:ascii="Times New Roman" w:hAnsi="Times New Roman"/>
          <w:b/>
          <w:sz w:val="28"/>
          <w:szCs w:val="28"/>
        </w:rPr>
        <w:t xml:space="preserve">изменений федеральных подзаконных актов </w:t>
      </w:r>
      <w:r w:rsidR="002B1BF9" w:rsidRPr="007771A6">
        <w:rPr>
          <w:rFonts w:ascii="Times New Roman" w:hAnsi="Times New Roman"/>
          <w:b/>
          <w:sz w:val="28"/>
          <w:szCs w:val="28"/>
        </w:rPr>
        <w:t xml:space="preserve">или позиций федеральных государственных органов </w:t>
      </w:r>
      <w:r w:rsidR="00B957BA" w:rsidRPr="007771A6">
        <w:rPr>
          <w:rFonts w:ascii="Times New Roman" w:hAnsi="Times New Roman"/>
          <w:b/>
          <w:sz w:val="28"/>
          <w:szCs w:val="28"/>
        </w:rPr>
        <w:t>для дальнейше</w:t>
      </w:r>
      <w:r w:rsidR="006554B6" w:rsidRPr="007771A6">
        <w:rPr>
          <w:rFonts w:ascii="Times New Roman" w:hAnsi="Times New Roman"/>
          <w:b/>
          <w:sz w:val="28"/>
          <w:szCs w:val="28"/>
        </w:rPr>
        <w:t>го</w:t>
      </w:r>
      <w:r w:rsidR="00B957BA" w:rsidRPr="007771A6">
        <w:rPr>
          <w:rFonts w:ascii="Times New Roman" w:hAnsi="Times New Roman"/>
          <w:b/>
          <w:sz w:val="28"/>
          <w:szCs w:val="28"/>
        </w:rPr>
        <w:t xml:space="preserve"> их </w:t>
      </w:r>
      <w:r w:rsidR="006554B6" w:rsidRPr="007771A6">
        <w:rPr>
          <w:rFonts w:ascii="Times New Roman" w:hAnsi="Times New Roman"/>
          <w:b/>
          <w:sz w:val="28"/>
          <w:szCs w:val="28"/>
        </w:rPr>
        <w:t xml:space="preserve">рассмотрения и принятия соответствующими </w:t>
      </w:r>
      <w:r w:rsidR="00B957BA" w:rsidRPr="007771A6">
        <w:rPr>
          <w:rFonts w:ascii="Times New Roman" w:hAnsi="Times New Roman"/>
          <w:b/>
          <w:sz w:val="28"/>
          <w:szCs w:val="28"/>
        </w:rPr>
        <w:t>федераль</w:t>
      </w:r>
      <w:r w:rsidR="006554B6" w:rsidRPr="007771A6">
        <w:rPr>
          <w:rFonts w:ascii="Times New Roman" w:hAnsi="Times New Roman"/>
          <w:b/>
          <w:sz w:val="28"/>
          <w:szCs w:val="28"/>
        </w:rPr>
        <w:t>ными</w:t>
      </w:r>
      <w:r w:rsidR="00B957BA" w:rsidRPr="007771A6">
        <w:rPr>
          <w:rFonts w:ascii="Times New Roman" w:hAnsi="Times New Roman"/>
          <w:b/>
          <w:sz w:val="28"/>
          <w:szCs w:val="28"/>
        </w:rPr>
        <w:t xml:space="preserve"> орган</w:t>
      </w:r>
      <w:r w:rsidR="006554B6" w:rsidRPr="007771A6">
        <w:rPr>
          <w:rFonts w:ascii="Times New Roman" w:hAnsi="Times New Roman"/>
          <w:b/>
          <w:sz w:val="28"/>
          <w:szCs w:val="28"/>
        </w:rPr>
        <w:t>ами</w:t>
      </w:r>
      <w:r w:rsidR="00B957BA" w:rsidRPr="007771A6">
        <w:rPr>
          <w:rFonts w:ascii="Times New Roman" w:hAnsi="Times New Roman"/>
          <w:b/>
          <w:sz w:val="28"/>
          <w:szCs w:val="28"/>
        </w:rPr>
        <w:t xml:space="preserve"> гос</w:t>
      </w:r>
      <w:r w:rsidR="00B957BA" w:rsidRPr="007771A6">
        <w:rPr>
          <w:rFonts w:ascii="Times New Roman" w:hAnsi="Times New Roman"/>
          <w:b/>
          <w:sz w:val="28"/>
          <w:szCs w:val="28"/>
        </w:rPr>
        <w:t>у</w:t>
      </w:r>
      <w:r w:rsidR="00B957BA" w:rsidRPr="007771A6">
        <w:rPr>
          <w:rFonts w:ascii="Times New Roman" w:hAnsi="Times New Roman"/>
          <w:b/>
          <w:sz w:val="28"/>
          <w:szCs w:val="28"/>
        </w:rPr>
        <w:t xml:space="preserve">дарственной власти: </w:t>
      </w:r>
    </w:p>
    <w:p w14:paraId="0BF48A45" w14:textId="77777777" w:rsidR="00B957BA" w:rsidRPr="00C2381C" w:rsidRDefault="003B2DFD" w:rsidP="001827B9">
      <w:pPr>
        <w:spacing w:line="360" w:lineRule="auto"/>
        <w:ind w:firstLine="709"/>
        <w:jc w:val="both"/>
        <w:rPr>
          <w:rFonts w:ascii="Times New Roman" w:hAnsi="Times New Roman"/>
          <w:sz w:val="28"/>
          <w:szCs w:val="28"/>
        </w:rPr>
      </w:pPr>
      <w:r w:rsidRPr="00C2381C">
        <w:rPr>
          <w:rFonts w:ascii="Times New Roman" w:hAnsi="Times New Roman"/>
          <w:sz w:val="28"/>
          <w:szCs w:val="28"/>
        </w:rPr>
        <w:t>1)</w:t>
      </w:r>
      <w:r w:rsidR="00CA5439" w:rsidRPr="00C2381C">
        <w:rPr>
          <w:rFonts w:ascii="Times New Roman" w:hAnsi="Times New Roman"/>
          <w:sz w:val="28"/>
          <w:szCs w:val="28"/>
        </w:rPr>
        <w:t xml:space="preserve"> необходимы</w:t>
      </w:r>
      <w:r w:rsidR="001827B9" w:rsidRPr="00C2381C">
        <w:rPr>
          <w:rFonts w:ascii="Times New Roman" w:hAnsi="Times New Roman"/>
          <w:sz w:val="28"/>
          <w:szCs w:val="28"/>
        </w:rPr>
        <w:t xml:space="preserve"> изменения постановления Правительства Российской Фед</w:t>
      </w:r>
      <w:r w:rsidR="001827B9" w:rsidRPr="00C2381C">
        <w:rPr>
          <w:rFonts w:ascii="Times New Roman" w:hAnsi="Times New Roman"/>
          <w:sz w:val="28"/>
          <w:szCs w:val="28"/>
        </w:rPr>
        <w:t>е</w:t>
      </w:r>
      <w:r w:rsidR="001827B9" w:rsidRPr="00C2381C">
        <w:rPr>
          <w:rFonts w:ascii="Times New Roman" w:hAnsi="Times New Roman"/>
          <w:sz w:val="28"/>
          <w:szCs w:val="28"/>
        </w:rPr>
        <w:t>рации от 12.08.2004 № 410 «О порядке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w:t>
      </w:r>
      <w:r w:rsidR="001827B9" w:rsidRPr="00C2381C">
        <w:rPr>
          <w:rFonts w:ascii="Times New Roman" w:hAnsi="Times New Roman"/>
          <w:sz w:val="28"/>
          <w:szCs w:val="28"/>
        </w:rPr>
        <w:t>л</w:t>
      </w:r>
      <w:r w:rsidR="001827B9" w:rsidRPr="00C2381C">
        <w:rPr>
          <w:rFonts w:ascii="Times New Roman" w:hAnsi="Times New Roman"/>
          <w:sz w:val="28"/>
          <w:szCs w:val="28"/>
        </w:rPr>
        <w:t>номоченного по контролю и надзору в области налогов и сборов» и приказа МНС России от 03.03.2003 № БГ-3-28/96 в части, предусматривающей возможность предоставления органам местного самоуправления сведений об уплате сумм местных налогов</w:t>
      </w:r>
      <w:r w:rsidR="00CA5439" w:rsidRPr="00C2381C">
        <w:rPr>
          <w:rFonts w:ascii="Times New Roman" w:hAnsi="Times New Roman"/>
          <w:sz w:val="28"/>
          <w:szCs w:val="28"/>
        </w:rPr>
        <w:t xml:space="preserve"> (земельного налога, налога на имущество физических лиц) ко</w:t>
      </w:r>
      <w:r w:rsidR="00CA5439" w:rsidRPr="00C2381C">
        <w:rPr>
          <w:rFonts w:ascii="Times New Roman" w:hAnsi="Times New Roman"/>
          <w:sz w:val="28"/>
          <w:szCs w:val="28"/>
        </w:rPr>
        <w:t>н</w:t>
      </w:r>
      <w:r w:rsidR="00CA5439" w:rsidRPr="00C2381C">
        <w:rPr>
          <w:rFonts w:ascii="Times New Roman" w:hAnsi="Times New Roman"/>
          <w:sz w:val="28"/>
          <w:szCs w:val="28"/>
        </w:rPr>
        <w:t>кретными</w:t>
      </w:r>
      <w:r w:rsidR="001827B9" w:rsidRPr="00C2381C">
        <w:rPr>
          <w:rFonts w:ascii="Times New Roman" w:hAnsi="Times New Roman"/>
          <w:sz w:val="28"/>
          <w:szCs w:val="28"/>
        </w:rPr>
        <w:t xml:space="preserve"> налогоплательщиками </w:t>
      </w:r>
      <w:r w:rsidR="00CA5439" w:rsidRPr="00C2381C">
        <w:rPr>
          <w:rFonts w:ascii="Times New Roman" w:hAnsi="Times New Roman"/>
          <w:sz w:val="28"/>
          <w:szCs w:val="28"/>
        </w:rPr>
        <w:t>применительно к конкретным объектам недв</w:t>
      </w:r>
      <w:r w:rsidR="00CA5439" w:rsidRPr="00C2381C">
        <w:rPr>
          <w:rFonts w:ascii="Times New Roman" w:hAnsi="Times New Roman"/>
          <w:sz w:val="28"/>
          <w:szCs w:val="28"/>
        </w:rPr>
        <w:t>и</w:t>
      </w:r>
      <w:r w:rsidR="00CA5439" w:rsidRPr="00C2381C">
        <w:rPr>
          <w:rFonts w:ascii="Times New Roman" w:hAnsi="Times New Roman"/>
          <w:sz w:val="28"/>
          <w:szCs w:val="28"/>
        </w:rPr>
        <w:t>жимости;</w:t>
      </w:r>
    </w:p>
    <w:p w14:paraId="1C05D463" w14:textId="7C495732" w:rsidR="00DE308F" w:rsidRDefault="003B2DFD" w:rsidP="00357E5B">
      <w:pPr>
        <w:spacing w:line="360" w:lineRule="auto"/>
        <w:ind w:firstLine="709"/>
        <w:jc w:val="both"/>
        <w:rPr>
          <w:rFonts w:ascii="Times New Roman" w:hAnsi="Times New Roman"/>
          <w:sz w:val="28"/>
          <w:szCs w:val="28"/>
        </w:rPr>
      </w:pPr>
      <w:r w:rsidRPr="00C2381C">
        <w:rPr>
          <w:rFonts w:ascii="Times New Roman" w:eastAsia="Calibri" w:hAnsi="Times New Roman"/>
          <w:sz w:val="28"/>
          <w:szCs w:val="28"/>
          <w:lang w:eastAsia="en-US"/>
        </w:rPr>
        <w:t>2)</w:t>
      </w:r>
      <w:r w:rsidR="00D411F2" w:rsidRPr="00C2381C">
        <w:rPr>
          <w:rFonts w:ascii="Times New Roman" w:eastAsia="Calibri" w:hAnsi="Times New Roman"/>
          <w:sz w:val="28"/>
          <w:szCs w:val="28"/>
          <w:lang w:eastAsia="en-US"/>
        </w:rPr>
        <w:t xml:space="preserve"> </w:t>
      </w:r>
      <w:r w:rsidR="000B501D" w:rsidRPr="00C2381C">
        <w:rPr>
          <w:rFonts w:ascii="Times New Roman" w:hAnsi="Times New Roman"/>
          <w:sz w:val="28"/>
          <w:szCs w:val="28"/>
        </w:rPr>
        <w:t>необходима дополнительная дифференциация установленных законод</w:t>
      </w:r>
      <w:r w:rsidR="000B501D" w:rsidRPr="00C2381C">
        <w:rPr>
          <w:rFonts w:ascii="Times New Roman" w:hAnsi="Times New Roman"/>
          <w:sz w:val="28"/>
          <w:szCs w:val="28"/>
        </w:rPr>
        <w:t>а</w:t>
      </w:r>
      <w:r w:rsidR="000B501D" w:rsidRPr="00C2381C">
        <w:rPr>
          <w:rFonts w:ascii="Times New Roman" w:hAnsi="Times New Roman"/>
          <w:sz w:val="28"/>
          <w:szCs w:val="28"/>
        </w:rPr>
        <w:t>тельством требований, например, в сфере обеспечения безопасности дорожного движения в зависимости от видов населенных пунктов (городские или сельские) и транспортной загруженно</w:t>
      </w:r>
      <w:r w:rsidR="009B29BD">
        <w:rPr>
          <w:rFonts w:ascii="Times New Roman" w:hAnsi="Times New Roman"/>
          <w:sz w:val="28"/>
          <w:szCs w:val="28"/>
        </w:rPr>
        <w:t>сти сельских населенных пунктов;</w:t>
      </w:r>
    </w:p>
    <w:p w14:paraId="13BAB1F2" w14:textId="6DA897DD" w:rsidR="009B29BD" w:rsidRPr="00C2381C" w:rsidRDefault="009B29BD" w:rsidP="00A671A7">
      <w:pPr>
        <w:spacing w:line="360" w:lineRule="auto"/>
        <w:ind w:firstLine="709"/>
        <w:jc w:val="both"/>
        <w:rPr>
          <w:rFonts w:ascii="Times New Roman" w:hAnsi="Times New Roman"/>
          <w:sz w:val="28"/>
          <w:szCs w:val="28"/>
        </w:rPr>
      </w:pPr>
      <w:r>
        <w:rPr>
          <w:rFonts w:ascii="Times New Roman" w:hAnsi="Times New Roman"/>
          <w:sz w:val="28"/>
          <w:szCs w:val="28"/>
        </w:rPr>
        <w:t xml:space="preserve">3) необходимо </w:t>
      </w:r>
      <w:r w:rsidRPr="00C2381C">
        <w:rPr>
          <w:rFonts w:ascii="Times New Roman" w:hAnsi="Times New Roman"/>
          <w:sz w:val="28"/>
          <w:szCs w:val="28"/>
        </w:rPr>
        <w:t>внесение изменений в методики оценки деятельности орг</w:t>
      </w:r>
      <w:r w:rsidRPr="00C2381C">
        <w:rPr>
          <w:rFonts w:ascii="Times New Roman" w:hAnsi="Times New Roman"/>
          <w:sz w:val="28"/>
          <w:szCs w:val="28"/>
        </w:rPr>
        <w:t>а</w:t>
      </w:r>
      <w:r w:rsidRPr="00C2381C">
        <w:rPr>
          <w:rFonts w:ascii="Times New Roman" w:hAnsi="Times New Roman"/>
          <w:sz w:val="28"/>
          <w:szCs w:val="28"/>
        </w:rPr>
        <w:t>нов контроля (надзора) (Правила подготовки докладов об осуществлении гос</w:t>
      </w:r>
      <w:r w:rsidRPr="00C2381C">
        <w:rPr>
          <w:rFonts w:ascii="Times New Roman" w:hAnsi="Times New Roman"/>
          <w:sz w:val="28"/>
          <w:szCs w:val="28"/>
        </w:rPr>
        <w:t>у</w:t>
      </w:r>
      <w:r w:rsidRPr="00C2381C">
        <w:rPr>
          <w:rFonts w:ascii="Times New Roman" w:hAnsi="Times New Roman"/>
          <w:sz w:val="28"/>
          <w:szCs w:val="28"/>
        </w:rPr>
        <w:t>дарственного контроля (надзора), муниципального контроля в соответствующих сферах деятельности и об эффективности такого контроля (надзора), утвержде</w:t>
      </w:r>
      <w:r w:rsidRPr="00C2381C">
        <w:rPr>
          <w:rFonts w:ascii="Times New Roman" w:hAnsi="Times New Roman"/>
          <w:sz w:val="28"/>
          <w:szCs w:val="28"/>
        </w:rPr>
        <w:t>н</w:t>
      </w:r>
      <w:r w:rsidRPr="00C2381C">
        <w:rPr>
          <w:rFonts w:ascii="Times New Roman" w:hAnsi="Times New Roman"/>
          <w:sz w:val="28"/>
          <w:szCs w:val="28"/>
        </w:rPr>
        <w:t>ным постановлением Правительства Российской Федерации от 05.04.2010 № 215) в части замены показателей количества выявленных нарушений и объема взы</w:t>
      </w:r>
      <w:r w:rsidRPr="00C2381C">
        <w:rPr>
          <w:rFonts w:ascii="Times New Roman" w:hAnsi="Times New Roman"/>
          <w:sz w:val="28"/>
          <w:szCs w:val="28"/>
        </w:rPr>
        <w:t>с</w:t>
      </w:r>
      <w:r w:rsidRPr="00C2381C">
        <w:rPr>
          <w:rFonts w:ascii="Times New Roman" w:hAnsi="Times New Roman"/>
          <w:sz w:val="28"/>
          <w:szCs w:val="28"/>
        </w:rPr>
        <w:t>канных в виде административных штрафов средств показателями, свидетел</w:t>
      </w:r>
      <w:r w:rsidRPr="00C2381C">
        <w:rPr>
          <w:rFonts w:ascii="Times New Roman" w:hAnsi="Times New Roman"/>
          <w:sz w:val="28"/>
          <w:szCs w:val="28"/>
        </w:rPr>
        <w:t>ь</w:t>
      </w:r>
      <w:r w:rsidRPr="00C2381C">
        <w:rPr>
          <w:rFonts w:ascii="Times New Roman" w:hAnsi="Times New Roman"/>
          <w:sz w:val="28"/>
          <w:szCs w:val="28"/>
        </w:rPr>
        <w:t>ствующими о снижении числа последствий нарушений на территории, подведо</w:t>
      </w:r>
      <w:r w:rsidRPr="00C2381C">
        <w:rPr>
          <w:rFonts w:ascii="Times New Roman" w:hAnsi="Times New Roman"/>
          <w:sz w:val="28"/>
          <w:szCs w:val="28"/>
        </w:rPr>
        <w:t>м</w:t>
      </w:r>
      <w:r w:rsidRPr="00C2381C">
        <w:rPr>
          <w:rFonts w:ascii="Times New Roman" w:hAnsi="Times New Roman"/>
          <w:sz w:val="28"/>
          <w:szCs w:val="28"/>
        </w:rPr>
        <w:t>ственной органу надзора</w:t>
      </w:r>
      <w:r>
        <w:rPr>
          <w:rFonts w:ascii="Times New Roman" w:hAnsi="Times New Roman"/>
          <w:sz w:val="28"/>
          <w:szCs w:val="28"/>
        </w:rPr>
        <w:t>, а также дополнения</w:t>
      </w:r>
      <w:r w:rsidRPr="00C2381C">
        <w:rPr>
          <w:rFonts w:ascii="Times New Roman" w:hAnsi="Times New Roman"/>
          <w:sz w:val="28"/>
          <w:szCs w:val="28"/>
        </w:rPr>
        <w:t xml:space="preserve"> перечня сведений, включаемых в доклады об осуществлении государственного контроля (надзора), муниципальн</w:t>
      </w:r>
      <w:r w:rsidRPr="00C2381C">
        <w:rPr>
          <w:rFonts w:ascii="Times New Roman" w:hAnsi="Times New Roman"/>
          <w:sz w:val="28"/>
          <w:szCs w:val="28"/>
        </w:rPr>
        <w:t>о</w:t>
      </w:r>
      <w:r w:rsidRPr="00C2381C">
        <w:rPr>
          <w:rFonts w:ascii="Times New Roman" w:hAnsi="Times New Roman"/>
          <w:sz w:val="28"/>
          <w:szCs w:val="28"/>
        </w:rPr>
        <w:t>го контроля в соответствующих сферах деятельности, об эффективности такого кон</w:t>
      </w:r>
      <w:r>
        <w:rPr>
          <w:rFonts w:ascii="Times New Roman" w:hAnsi="Times New Roman"/>
          <w:sz w:val="28"/>
          <w:szCs w:val="28"/>
        </w:rPr>
        <w:t>троля,</w:t>
      </w:r>
      <w:r w:rsidRPr="00C2381C">
        <w:rPr>
          <w:rFonts w:ascii="Times New Roman" w:hAnsi="Times New Roman"/>
          <w:sz w:val="28"/>
          <w:szCs w:val="28"/>
        </w:rPr>
        <w:t xml:space="preserve"> сведениями о наиболее типичных и распространенных нарушениях требований законодательства, а также предложениями по возможным способам устранения или предотвращения совер</w:t>
      </w:r>
      <w:r>
        <w:rPr>
          <w:rFonts w:ascii="Times New Roman" w:hAnsi="Times New Roman"/>
          <w:sz w:val="28"/>
          <w:szCs w:val="28"/>
        </w:rPr>
        <w:t>шения выявленных нарушений.</w:t>
      </w:r>
    </w:p>
    <w:p w14:paraId="1EF3E591" w14:textId="77777777" w:rsidR="001909EE" w:rsidRDefault="00A671A7" w:rsidP="00A671A7">
      <w:pPr>
        <w:spacing w:line="360" w:lineRule="auto"/>
        <w:ind w:firstLine="709"/>
        <w:jc w:val="both"/>
        <w:rPr>
          <w:rFonts w:ascii="Times New Roman" w:eastAsia="Calibri" w:hAnsi="Times New Roman"/>
          <w:sz w:val="28"/>
          <w:szCs w:val="28"/>
          <w:lang w:eastAsia="en-US"/>
        </w:rPr>
      </w:pPr>
      <w:r>
        <w:rPr>
          <w:rFonts w:ascii="Times New Roman" w:eastAsia="Calibri" w:hAnsi="Times New Roman"/>
          <w:b/>
          <w:sz w:val="28"/>
          <w:szCs w:val="28"/>
          <w:lang w:eastAsia="en-US"/>
        </w:rPr>
        <w:t>4</w:t>
      </w:r>
      <w:r w:rsidR="00B957BA" w:rsidRPr="00FC7833">
        <w:rPr>
          <w:rFonts w:ascii="Times New Roman" w:eastAsia="Calibri" w:hAnsi="Times New Roman"/>
          <w:b/>
          <w:sz w:val="28"/>
          <w:szCs w:val="28"/>
          <w:lang w:eastAsia="en-US"/>
        </w:rPr>
        <w:t xml:space="preserve">. </w:t>
      </w:r>
      <w:r w:rsidR="005F0AC3" w:rsidRPr="00FC7833">
        <w:rPr>
          <w:rFonts w:ascii="Times New Roman" w:eastAsia="Calibri" w:hAnsi="Times New Roman"/>
          <w:b/>
          <w:sz w:val="28"/>
          <w:szCs w:val="28"/>
          <w:lang w:eastAsia="en-US"/>
        </w:rPr>
        <w:t xml:space="preserve">Органам местного самоуправления муниципальных образований Самарской области предлагаем </w:t>
      </w:r>
      <w:r w:rsidR="005F0AC3" w:rsidRPr="00170924">
        <w:rPr>
          <w:rFonts w:ascii="Times New Roman" w:eastAsia="Calibri" w:hAnsi="Times New Roman"/>
          <w:sz w:val="28"/>
          <w:szCs w:val="28"/>
          <w:lang w:eastAsia="en-US"/>
        </w:rPr>
        <w:t>обеспечить</w:t>
      </w:r>
      <w:r w:rsidR="001909EE">
        <w:rPr>
          <w:rFonts w:ascii="Times New Roman" w:eastAsia="Calibri" w:hAnsi="Times New Roman"/>
          <w:sz w:val="28"/>
          <w:szCs w:val="28"/>
          <w:lang w:eastAsia="en-US"/>
        </w:rPr>
        <w:t>:</w:t>
      </w:r>
      <w:r w:rsidR="005F0AC3" w:rsidRPr="00170924">
        <w:rPr>
          <w:rFonts w:ascii="Times New Roman" w:eastAsia="Calibri" w:hAnsi="Times New Roman"/>
          <w:sz w:val="28"/>
          <w:szCs w:val="28"/>
          <w:lang w:eastAsia="en-US"/>
        </w:rPr>
        <w:t xml:space="preserve"> </w:t>
      </w:r>
    </w:p>
    <w:p w14:paraId="77B9AC6B" w14:textId="47B3670A" w:rsidR="001909EE" w:rsidRPr="00D40FD9" w:rsidRDefault="001909EE" w:rsidP="001909EE">
      <w:pPr>
        <w:spacing w:line="360" w:lineRule="auto"/>
        <w:ind w:firstLine="709"/>
        <w:jc w:val="both"/>
        <w:rPr>
          <w:rFonts w:ascii="Times New Roman" w:hAnsi="Times New Roman"/>
          <w:sz w:val="28"/>
          <w:szCs w:val="28"/>
        </w:rPr>
      </w:pPr>
      <w:r w:rsidRPr="00D40FD9">
        <w:rPr>
          <w:rFonts w:ascii="Times New Roman" w:eastAsia="Calibri" w:hAnsi="Times New Roman"/>
          <w:sz w:val="28"/>
          <w:szCs w:val="28"/>
          <w:lang w:eastAsia="en-US"/>
        </w:rPr>
        <w:t xml:space="preserve">1) </w:t>
      </w:r>
      <w:r w:rsidR="00B1317C" w:rsidRPr="00D40FD9">
        <w:rPr>
          <w:rFonts w:ascii="Times New Roman" w:eastAsia="Calibri" w:hAnsi="Times New Roman"/>
          <w:sz w:val="28"/>
          <w:szCs w:val="28"/>
          <w:lang w:eastAsia="en-US"/>
        </w:rPr>
        <w:t>распростране</w:t>
      </w:r>
      <w:r w:rsidR="00A671A7" w:rsidRPr="00D40FD9">
        <w:rPr>
          <w:rFonts w:ascii="Times New Roman" w:eastAsia="Calibri" w:hAnsi="Times New Roman"/>
          <w:sz w:val="28"/>
          <w:szCs w:val="28"/>
          <w:lang w:eastAsia="en-US"/>
        </w:rPr>
        <w:t>ние успешных практик</w:t>
      </w:r>
      <w:r w:rsidR="00197FDE" w:rsidRPr="00D40FD9">
        <w:rPr>
          <w:rFonts w:ascii="Times New Roman" w:eastAsia="Calibri" w:hAnsi="Times New Roman"/>
          <w:sz w:val="28"/>
          <w:szCs w:val="28"/>
          <w:lang w:eastAsia="en-US"/>
        </w:rPr>
        <w:t xml:space="preserve"> органов местного самоуправления</w:t>
      </w:r>
      <w:r w:rsidR="00A671A7" w:rsidRPr="00D40FD9">
        <w:rPr>
          <w:rFonts w:ascii="Times New Roman" w:eastAsia="Calibri" w:hAnsi="Times New Roman"/>
          <w:sz w:val="28"/>
          <w:szCs w:val="28"/>
          <w:lang w:eastAsia="en-US"/>
        </w:rPr>
        <w:t>, предусмотренных разделом 2</w:t>
      </w:r>
      <w:r w:rsidR="007C3943" w:rsidRPr="00D40FD9">
        <w:rPr>
          <w:rFonts w:ascii="Times New Roman" w:eastAsia="Calibri" w:hAnsi="Times New Roman"/>
          <w:sz w:val="28"/>
          <w:szCs w:val="28"/>
          <w:lang w:eastAsia="en-US"/>
        </w:rPr>
        <w:t xml:space="preserve"> настоящей части Доклада и частью</w:t>
      </w:r>
      <w:r w:rsidR="00A671A7" w:rsidRPr="00D40FD9">
        <w:rPr>
          <w:rFonts w:ascii="Times New Roman" w:eastAsia="Calibri" w:hAnsi="Times New Roman"/>
          <w:sz w:val="28"/>
          <w:szCs w:val="28"/>
          <w:lang w:eastAsia="en-US"/>
        </w:rPr>
        <w:t xml:space="preserve"> </w:t>
      </w:r>
      <w:r w:rsidR="00A671A7" w:rsidRPr="00D40FD9">
        <w:rPr>
          <w:rFonts w:ascii="Times New Roman" w:eastAsia="Calibri" w:hAnsi="Times New Roman"/>
          <w:sz w:val="28"/>
          <w:szCs w:val="28"/>
          <w:lang w:val="en-US" w:eastAsia="en-US"/>
        </w:rPr>
        <w:t xml:space="preserve">II </w:t>
      </w:r>
      <w:r w:rsidR="00A671A7" w:rsidRPr="00D40FD9">
        <w:rPr>
          <w:rFonts w:ascii="Times New Roman" w:eastAsia="Calibri" w:hAnsi="Times New Roman"/>
          <w:sz w:val="28"/>
          <w:szCs w:val="28"/>
          <w:lang w:eastAsia="en-US"/>
        </w:rPr>
        <w:t>Доклада</w:t>
      </w:r>
      <w:r w:rsidRPr="00D40FD9">
        <w:rPr>
          <w:rFonts w:ascii="Times New Roman" w:hAnsi="Times New Roman"/>
          <w:sz w:val="28"/>
          <w:szCs w:val="28"/>
        </w:rPr>
        <w:t>;</w:t>
      </w:r>
    </w:p>
    <w:p w14:paraId="2AE7308C" w14:textId="49B23C89" w:rsidR="001909EE" w:rsidRPr="00D40FD9" w:rsidRDefault="00B60414" w:rsidP="001909EE">
      <w:pPr>
        <w:spacing w:line="360" w:lineRule="auto"/>
        <w:ind w:firstLine="709"/>
        <w:jc w:val="both"/>
        <w:rPr>
          <w:rFonts w:ascii="Times New Roman" w:hAnsi="Times New Roman"/>
          <w:sz w:val="28"/>
          <w:szCs w:val="28"/>
        </w:rPr>
      </w:pPr>
      <w:r w:rsidRPr="00D40FD9">
        <w:rPr>
          <w:rFonts w:ascii="Times New Roman" w:hAnsi="Times New Roman"/>
          <w:bCs/>
          <w:sz w:val="28"/>
          <w:szCs w:val="28"/>
        </w:rPr>
        <w:t xml:space="preserve"> </w:t>
      </w:r>
      <w:r w:rsidR="001909EE" w:rsidRPr="00D40FD9">
        <w:rPr>
          <w:rFonts w:ascii="Times New Roman" w:hAnsi="Times New Roman"/>
          <w:sz w:val="28"/>
          <w:szCs w:val="28"/>
        </w:rPr>
        <w:t>2) внесение изменений в правила благоустройства территорий с учетом п</w:t>
      </w:r>
      <w:r w:rsidR="001909EE" w:rsidRPr="00D40FD9">
        <w:rPr>
          <w:rFonts w:ascii="Times New Roman" w:hAnsi="Times New Roman"/>
          <w:sz w:val="28"/>
          <w:szCs w:val="28"/>
        </w:rPr>
        <w:t>о</w:t>
      </w:r>
      <w:r w:rsidR="001909EE" w:rsidRPr="00D40FD9">
        <w:rPr>
          <w:rFonts w:ascii="Times New Roman" w:hAnsi="Times New Roman"/>
          <w:sz w:val="28"/>
          <w:szCs w:val="28"/>
        </w:rPr>
        <w:t>ложений Федерального закона от 29.12.2017 № 463-ФЗ «О внесении изменений в Федеральный закон «Об общих принципах организации местного самоуправления в Российской Федерации» и отдельные законодательные акты Российской Фед</w:t>
      </w:r>
      <w:r w:rsidR="001909EE" w:rsidRPr="00D40FD9">
        <w:rPr>
          <w:rFonts w:ascii="Times New Roman" w:hAnsi="Times New Roman"/>
          <w:sz w:val="28"/>
          <w:szCs w:val="28"/>
        </w:rPr>
        <w:t>е</w:t>
      </w:r>
      <w:r w:rsidR="001909EE" w:rsidRPr="00D40FD9">
        <w:rPr>
          <w:rFonts w:ascii="Times New Roman" w:hAnsi="Times New Roman"/>
          <w:sz w:val="28"/>
          <w:szCs w:val="28"/>
        </w:rPr>
        <w:t>рации»</w:t>
      </w:r>
      <w:r w:rsidR="00E87FED" w:rsidRPr="00D40FD9">
        <w:rPr>
          <w:rFonts w:ascii="Times New Roman" w:hAnsi="Times New Roman"/>
          <w:sz w:val="28"/>
          <w:szCs w:val="28"/>
        </w:rPr>
        <w:t xml:space="preserve"> и закона Самарской области, регулирующего отношения в сфере благ</w:t>
      </w:r>
      <w:r w:rsidR="00E87FED" w:rsidRPr="00D40FD9">
        <w:rPr>
          <w:rFonts w:ascii="Times New Roman" w:hAnsi="Times New Roman"/>
          <w:sz w:val="28"/>
          <w:szCs w:val="28"/>
        </w:rPr>
        <w:t>о</w:t>
      </w:r>
      <w:r w:rsidR="00E87FED" w:rsidRPr="00D40FD9">
        <w:rPr>
          <w:rFonts w:ascii="Times New Roman" w:hAnsi="Times New Roman"/>
          <w:sz w:val="28"/>
          <w:szCs w:val="28"/>
        </w:rPr>
        <w:t>устройства</w:t>
      </w:r>
      <w:r w:rsidR="001909EE" w:rsidRPr="00D40FD9">
        <w:rPr>
          <w:rFonts w:ascii="Times New Roman" w:hAnsi="Times New Roman"/>
          <w:sz w:val="28"/>
          <w:szCs w:val="28"/>
        </w:rPr>
        <w:t>;</w:t>
      </w:r>
    </w:p>
    <w:p w14:paraId="023E3724" w14:textId="4FB9D2F2" w:rsidR="001909EE" w:rsidRPr="00C2381C" w:rsidRDefault="001909EE" w:rsidP="001909EE">
      <w:pPr>
        <w:spacing w:line="360" w:lineRule="auto"/>
        <w:ind w:firstLine="709"/>
        <w:jc w:val="both"/>
        <w:rPr>
          <w:rFonts w:ascii="Times New Roman" w:hAnsi="Times New Roman"/>
          <w:sz w:val="28"/>
          <w:szCs w:val="28"/>
        </w:rPr>
      </w:pPr>
      <w:r w:rsidRPr="00D40FD9">
        <w:rPr>
          <w:rFonts w:ascii="Times New Roman" w:hAnsi="Times New Roman"/>
          <w:sz w:val="28"/>
          <w:szCs w:val="28"/>
        </w:rPr>
        <w:t>3) подготовку к реализации вступающего в силу с 1 января 2019 года Фед</w:t>
      </w:r>
      <w:r w:rsidRPr="00D40FD9">
        <w:rPr>
          <w:rFonts w:ascii="Times New Roman" w:hAnsi="Times New Roman"/>
          <w:sz w:val="28"/>
          <w:szCs w:val="28"/>
        </w:rPr>
        <w:t>е</w:t>
      </w:r>
      <w:r w:rsidRPr="00D40FD9">
        <w:rPr>
          <w:rFonts w:ascii="Times New Roman" w:hAnsi="Times New Roman"/>
          <w:sz w:val="28"/>
          <w:szCs w:val="28"/>
        </w:rPr>
        <w:t>рального закона от 31.12.2017 № 503-ФЗ «О внесении изменений в Федеральный закон «Об отходах производства и потребления» и отдельные законодательные акты Рос</w:t>
      </w:r>
      <w:r w:rsidR="00E87FED" w:rsidRPr="00D40FD9">
        <w:rPr>
          <w:rFonts w:ascii="Times New Roman" w:hAnsi="Times New Roman"/>
          <w:sz w:val="28"/>
          <w:szCs w:val="28"/>
        </w:rPr>
        <w:t xml:space="preserve">сийской Федерации», </w:t>
      </w:r>
      <w:r w:rsidR="00E76AA4" w:rsidRPr="00D40FD9">
        <w:rPr>
          <w:rFonts w:ascii="Times New Roman" w:hAnsi="Times New Roman"/>
          <w:sz w:val="28"/>
          <w:szCs w:val="28"/>
        </w:rPr>
        <w:t>определяющего конкретные</w:t>
      </w:r>
      <w:r w:rsidRPr="00D40FD9">
        <w:rPr>
          <w:rFonts w:ascii="Times New Roman" w:hAnsi="Times New Roman"/>
          <w:sz w:val="28"/>
          <w:szCs w:val="28"/>
        </w:rPr>
        <w:t xml:space="preserve"> полномо</w:t>
      </w:r>
      <w:r w:rsidR="00E76AA4" w:rsidRPr="00D40FD9">
        <w:rPr>
          <w:rFonts w:ascii="Times New Roman" w:hAnsi="Times New Roman"/>
          <w:sz w:val="28"/>
          <w:szCs w:val="28"/>
        </w:rPr>
        <w:t>чия</w:t>
      </w:r>
      <w:r w:rsidRPr="00D40FD9">
        <w:rPr>
          <w:rFonts w:ascii="Times New Roman" w:hAnsi="Times New Roman"/>
          <w:sz w:val="28"/>
          <w:szCs w:val="28"/>
        </w:rPr>
        <w:t xml:space="preserve"> органов местного самоуправления в области обращения с твердыми коммунальными о</w:t>
      </w:r>
      <w:r w:rsidRPr="00D40FD9">
        <w:rPr>
          <w:rFonts w:ascii="Times New Roman" w:hAnsi="Times New Roman"/>
          <w:sz w:val="28"/>
          <w:szCs w:val="28"/>
        </w:rPr>
        <w:t>т</w:t>
      </w:r>
      <w:r w:rsidRPr="00D40FD9">
        <w:rPr>
          <w:rFonts w:ascii="Times New Roman" w:hAnsi="Times New Roman"/>
          <w:sz w:val="28"/>
          <w:szCs w:val="28"/>
        </w:rPr>
        <w:t>ходами.</w:t>
      </w:r>
      <w:r>
        <w:rPr>
          <w:rFonts w:ascii="Times New Roman" w:hAnsi="Times New Roman"/>
          <w:sz w:val="28"/>
          <w:szCs w:val="28"/>
        </w:rPr>
        <w:t xml:space="preserve"> </w:t>
      </w:r>
    </w:p>
    <w:p w14:paraId="4AD14E37" w14:textId="683F4DBA" w:rsidR="00D42C23" w:rsidRPr="005B78E2" w:rsidRDefault="00D42C23" w:rsidP="00FC7833">
      <w:pPr>
        <w:spacing w:line="360" w:lineRule="auto"/>
        <w:ind w:firstLine="709"/>
        <w:jc w:val="both"/>
        <w:rPr>
          <w:rFonts w:ascii="Times New Roman" w:hAnsi="Times New Roman"/>
          <w:sz w:val="28"/>
          <w:szCs w:val="28"/>
        </w:rPr>
      </w:pPr>
    </w:p>
    <w:sectPr w:rsidR="00D42C23" w:rsidRPr="005B78E2" w:rsidSect="000C6FD2">
      <w:headerReference w:type="even" r:id="rId15"/>
      <w:headerReference w:type="default" r:id="rId16"/>
      <w:pgSz w:w="11900" w:h="16840"/>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EE365D" w14:textId="77777777" w:rsidR="005D073C" w:rsidRDefault="005D073C" w:rsidP="00924F0B">
      <w:r>
        <w:separator/>
      </w:r>
    </w:p>
  </w:endnote>
  <w:endnote w:type="continuationSeparator" w:id="0">
    <w:p w14:paraId="6C4E17C2" w14:textId="77777777" w:rsidR="005D073C" w:rsidRDefault="005D073C" w:rsidP="0092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OpenSymbol">
    <w:charset w:val="00"/>
    <w:family w:val="auto"/>
    <w:pitch w:val="variable"/>
    <w:sig w:usb0="800000AF" w:usb1="1001ECEA" w:usb2="00000000" w:usb3="00000000" w:csb0="00000001" w:csb1="00000000"/>
  </w:font>
  <w:font w:name="Cambria">
    <w:panose1 w:val="02040503050406030204"/>
    <w:charset w:val="00"/>
    <w:family w:val="auto"/>
    <w:pitch w:val="variable"/>
    <w:sig w:usb0="E00002FF" w:usb1="400004FF" w:usb2="00000000" w:usb3="00000000" w:csb0="0000019F" w:csb1="00000000"/>
  </w:font>
  <w:font w:name="Lucida Grande CY">
    <w:altName w:val="Lucida Console"/>
    <w:panose1 w:val="020B0600040502020204"/>
    <w:charset w:val="59"/>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charset w:val="80"/>
    <w:family w:val="modern"/>
    <w:pitch w:val="fixed"/>
    <w:sig w:usb0="E00002FF" w:usb1="6AC7FDFB" w:usb2="00000012" w:usb3="00000000" w:csb0="0002009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MS ??">
    <w:altName w:val="Kozuka Mincho Pro B"/>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B3D4F9" w14:textId="77777777" w:rsidR="005D073C" w:rsidRDefault="005D073C" w:rsidP="00924F0B">
      <w:r>
        <w:separator/>
      </w:r>
    </w:p>
  </w:footnote>
  <w:footnote w:type="continuationSeparator" w:id="0">
    <w:p w14:paraId="53AD9D84" w14:textId="77777777" w:rsidR="005D073C" w:rsidRDefault="005D073C" w:rsidP="00924F0B">
      <w:r>
        <w:continuationSeparator/>
      </w:r>
    </w:p>
  </w:footnote>
  <w:footnote w:id="1">
    <w:p w14:paraId="06446D11" w14:textId="77777777" w:rsidR="005D073C" w:rsidRPr="00B66023" w:rsidRDefault="005D073C" w:rsidP="008F24C8">
      <w:pPr>
        <w:pStyle w:val="af"/>
        <w:rPr>
          <w:rFonts w:ascii="Times New Roman" w:hAnsi="Times New Roman"/>
          <w:sz w:val="20"/>
          <w:szCs w:val="20"/>
        </w:rPr>
      </w:pPr>
      <w:r w:rsidRPr="00B66023">
        <w:rPr>
          <w:rStyle w:val="af1"/>
          <w:rFonts w:ascii="Times New Roman" w:hAnsi="Times New Roman"/>
          <w:sz w:val="20"/>
          <w:szCs w:val="20"/>
        </w:rPr>
        <w:footnoteRef/>
      </w:r>
      <w:r w:rsidRPr="00B66023">
        <w:rPr>
          <w:rFonts w:ascii="Times New Roman" w:hAnsi="Times New Roman"/>
          <w:sz w:val="20"/>
          <w:szCs w:val="20"/>
        </w:rPr>
        <w:t xml:space="preserve"> См.</w:t>
      </w:r>
      <w:r w:rsidRPr="003A07CF">
        <w:rPr>
          <w:rFonts w:ascii="Times New Roman" w:hAnsi="Times New Roman"/>
          <w:sz w:val="28"/>
          <w:szCs w:val="28"/>
        </w:rPr>
        <w:t xml:space="preserve"> </w:t>
      </w:r>
      <w:r w:rsidRPr="003A07CF">
        <w:rPr>
          <w:rFonts w:ascii="Times New Roman" w:hAnsi="Times New Roman"/>
          <w:sz w:val="20"/>
          <w:szCs w:val="20"/>
        </w:rPr>
        <w:t>Доклад ОКМО о состоянии местного самоуправления</w:t>
      </w:r>
      <w:r>
        <w:rPr>
          <w:rFonts w:ascii="Times New Roman" w:hAnsi="Times New Roman"/>
          <w:sz w:val="20"/>
          <w:szCs w:val="20"/>
        </w:rPr>
        <w:t xml:space="preserve"> в редакции по состоянию на 01.11.2017, с. 28. </w:t>
      </w:r>
      <w:r w:rsidRPr="00B66023">
        <w:rPr>
          <w:rFonts w:ascii="Times New Roman" w:hAnsi="Times New Roman"/>
          <w:sz w:val="20"/>
          <w:szCs w:val="20"/>
        </w:rPr>
        <w:t xml:space="preserve"> </w:t>
      </w:r>
    </w:p>
  </w:footnote>
  <w:footnote w:id="2">
    <w:p w14:paraId="0A18EC36" w14:textId="77777777" w:rsidR="005D073C" w:rsidRPr="00923AE2" w:rsidRDefault="005D073C" w:rsidP="008F24C8">
      <w:pPr>
        <w:pStyle w:val="af"/>
        <w:jc w:val="both"/>
        <w:rPr>
          <w:rFonts w:ascii="Times New Roman" w:hAnsi="Times New Roman"/>
          <w:sz w:val="20"/>
          <w:szCs w:val="20"/>
        </w:rPr>
      </w:pPr>
      <w:r w:rsidRPr="00923AE2">
        <w:rPr>
          <w:rStyle w:val="af1"/>
          <w:rFonts w:ascii="Times New Roman" w:hAnsi="Times New Roman"/>
          <w:sz w:val="20"/>
          <w:szCs w:val="20"/>
        </w:rPr>
        <w:footnoteRef/>
      </w:r>
      <w:r w:rsidRPr="00923AE2">
        <w:rPr>
          <w:rFonts w:ascii="Times New Roman" w:hAnsi="Times New Roman"/>
          <w:sz w:val="20"/>
          <w:szCs w:val="20"/>
        </w:rPr>
        <w:t xml:space="preserve"> </w:t>
      </w:r>
      <w:r>
        <w:rPr>
          <w:rFonts w:ascii="Times New Roman" w:hAnsi="Times New Roman"/>
          <w:sz w:val="20"/>
          <w:szCs w:val="20"/>
        </w:rPr>
        <w:t xml:space="preserve">В </w:t>
      </w:r>
      <w:r w:rsidRPr="003A07CF">
        <w:rPr>
          <w:rFonts w:ascii="Times New Roman" w:hAnsi="Times New Roman"/>
          <w:sz w:val="20"/>
          <w:szCs w:val="20"/>
        </w:rPr>
        <w:t>Доклад</w:t>
      </w:r>
      <w:r>
        <w:rPr>
          <w:rFonts w:ascii="Times New Roman" w:hAnsi="Times New Roman"/>
          <w:sz w:val="20"/>
          <w:szCs w:val="20"/>
        </w:rPr>
        <w:t>е</w:t>
      </w:r>
      <w:r w:rsidRPr="003A07CF">
        <w:rPr>
          <w:rFonts w:ascii="Times New Roman" w:hAnsi="Times New Roman"/>
          <w:sz w:val="20"/>
          <w:szCs w:val="20"/>
        </w:rPr>
        <w:t xml:space="preserve"> ОКМО о состоянии местного самоуправления</w:t>
      </w:r>
      <w:r>
        <w:rPr>
          <w:rFonts w:ascii="Times New Roman" w:hAnsi="Times New Roman"/>
          <w:sz w:val="20"/>
          <w:szCs w:val="20"/>
        </w:rPr>
        <w:t xml:space="preserve"> определен именно диапазон доходов для наглядности дифференциации субъектов Российской Федерации. При этом данный способ был применен в отношении всех субъектов Российской Федерации. Для целей нашего Доклада взяты значения исключительно субъектов Росси</w:t>
      </w:r>
      <w:r>
        <w:rPr>
          <w:rFonts w:ascii="Times New Roman" w:hAnsi="Times New Roman"/>
          <w:sz w:val="20"/>
          <w:szCs w:val="20"/>
        </w:rPr>
        <w:t>й</w:t>
      </w:r>
      <w:r>
        <w:rPr>
          <w:rFonts w:ascii="Times New Roman" w:hAnsi="Times New Roman"/>
          <w:sz w:val="20"/>
          <w:szCs w:val="20"/>
        </w:rPr>
        <w:t xml:space="preserve">ской Федерации, входящих в состав Приволжского федерального округа.   </w:t>
      </w:r>
    </w:p>
  </w:footnote>
  <w:footnote w:id="3">
    <w:p w14:paraId="792A8E95" w14:textId="77777777" w:rsidR="005D073C" w:rsidRPr="00B66023" w:rsidRDefault="005D073C" w:rsidP="008F24C8">
      <w:pPr>
        <w:pStyle w:val="af"/>
        <w:rPr>
          <w:rFonts w:ascii="Times New Roman" w:hAnsi="Times New Roman"/>
          <w:sz w:val="20"/>
          <w:szCs w:val="20"/>
        </w:rPr>
      </w:pPr>
      <w:r w:rsidRPr="00B66023">
        <w:rPr>
          <w:rStyle w:val="af1"/>
          <w:rFonts w:ascii="Times New Roman" w:hAnsi="Times New Roman"/>
          <w:sz w:val="20"/>
          <w:szCs w:val="20"/>
        </w:rPr>
        <w:footnoteRef/>
      </w:r>
      <w:r w:rsidRPr="00B66023">
        <w:rPr>
          <w:rFonts w:ascii="Times New Roman" w:hAnsi="Times New Roman"/>
          <w:sz w:val="20"/>
          <w:szCs w:val="20"/>
        </w:rPr>
        <w:t xml:space="preserve"> См.</w:t>
      </w:r>
      <w:r>
        <w:rPr>
          <w:rFonts w:ascii="Times New Roman" w:hAnsi="Times New Roman"/>
          <w:sz w:val="20"/>
          <w:szCs w:val="20"/>
        </w:rPr>
        <w:t xml:space="preserve"> </w:t>
      </w:r>
      <w:r w:rsidRPr="003A07CF">
        <w:rPr>
          <w:rFonts w:ascii="Times New Roman" w:hAnsi="Times New Roman"/>
          <w:sz w:val="20"/>
          <w:szCs w:val="20"/>
        </w:rPr>
        <w:t>Доклад ОКМО о состоянии местного самоуправления</w:t>
      </w:r>
      <w:r>
        <w:rPr>
          <w:rFonts w:ascii="Times New Roman" w:hAnsi="Times New Roman"/>
          <w:sz w:val="20"/>
          <w:szCs w:val="20"/>
        </w:rPr>
        <w:t xml:space="preserve"> в редакции по состоянию на 01.11.2017, с. 29. </w:t>
      </w:r>
      <w:r w:rsidRPr="00B66023">
        <w:rPr>
          <w:rFonts w:ascii="Times New Roman" w:hAnsi="Times New Roman"/>
          <w:sz w:val="20"/>
          <w:szCs w:val="20"/>
        </w:rPr>
        <w:t xml:space="preserve"> </w:t>
      </w:r>
    </w:p>
  </w:footnote>
  <w:footnote w:id="4">
    <w:p w14:paraId="338B2367" w14:textId="77777777" w:rsidR="005D073C" w:rsidRPr="00E25EC8" w:rsidRDefault="005D073C" w:rsidP="00A22E49">
      <w:pPr>
        <w:pStyle w:val="af"/>
        <w:jc w:val="both"/>
        <w:rPr>
          <w:rFonts w:ascii="Times New Roman" w:hAnsi="Times New Roman"/>
          <w:sz w:val="20"/>
          <w:szCs w:val="20"/>
        </w:rPr>
      </w:pPr>
      <w:r w:rsidRPr="00E25EC8">
        <w:rPr>
          <w:rStyle w:val="af1"/>
          <w:rFonts w:ascii="Times New Roman" w:hAnsi="Times New Roman"/>
          <w:sz w:val="20"/>
          <w:szCs w:val="20"/>
        </w:rPr>
        <w:footnoteRef/>
      </w:r>
      <w:r w:rsidRPr="00E25EC8">
        <w:rPr>
          <w:rFonts w:ascii="Times New Roman" w:hAnsi="Times New Roman"/>
          <w:sz w:val="20"/>
          <w:szCs w:val="20"/>
        </w:rPr>
        <w:t xml:space="preserve"> См. Доклад о состоянии и развитии местного самоуправления в Самарской области в 2015 году. С. 118.</w:t>
      </w:r>
      <w:r>
        <w:rPr>
          <w:rFonts w:ascii="Times New Roman" w:hAnsi="Times New Roman"/>
          <w:sz w:val="20"/>
          <w:szCs w:val="20"/>
        </w:rPr>
        <w:t xml:space="preserve"> //</w:t>
      </w:r>
      <w:r w:rsidRPr="00282C11">
        <w:t xml:space="preserve"> </w:t>
      </w:r>
      <w:r w:rsidRPr="00282C11">
        <w:rPr>
          <w:rFonts w:ascii="Times New Roman" w:hAnsi="Times New Roman"/>
          <w:sz w:val="20"/>
          <w:szCs w:val="20"/>
        </w:rPr>
        <w:t>http://smosamara.ru/metodicheskiy-kabinet/</w:t>
      </w:r>
    </w:p>
  </w:footnote>
  <w:footnote w:id="5">
    <w:p w14:paraId="7BDA00DA" w14:textId="07EE20DE" w:rsidR="005D073C" w:rsidRPr="00ED1521" w:rsidRDefault="005D073C" w:rsidP="00A22E49">
      <w:pPr>
        <w:pStyle w:val="af"/>
        <w:jc w:val="both"/>
        <w:rPr>
          <w:rFonts w:ascii="Times New Roman" w:hAnsi="Times New Roman"/>
          <w:sz w:val="20"/>
          <w:szCs w:val="20"/>
        </w:rPr>
      </w:pPr>
      <w:r w:rsidRPr="00ED1521">
        <w:rPr>
          <w:rStyle w:val="af1"/>
          <w:rFonts w:ascii="Times New Roman" w:hAnsi="Times New Roman"/>
          <w:sz w:val="20"/>
          <w:szCs w:val="20"/>
        </w:rPr>
        <w:footnoteRef/>
      </w:r>
      <w:r w:rsidRPr="00ED1521">
        <w:rPr>
          <w:rFonts w:ascii="Times New Roman" w:hAnsi="Times New Roman"/>
          <w:sz w:val="20"/>
          <w:szCs w:val="20"/>
        </w:rPr>
        <w:t xml:space="preserve"> </w:t>
      </w:r>
      <w:r w:rsidRPr="00ED1521">
        <w:rPr>
          <w:rFonts w:ascii="Times New Roman" w:hAnsi="Times New Roman"/>
          <w:bCs/>
          <w:sz w:val="20"/>
          <w:szCs w:val="20"/>
        </w:rPr>
        <w:t>Доклад Самарской Губернской Думы «О состоянии законодательства Самарской области в 2017 год».</w:t>
      </w:r>
      <w:r>
        <w:rPr>
          <w:rFonts w:ascii="Times New Roman" w:hAnsi="Times New Roman"/>
          <w:bCs/>
          <w:sz w:val="20"/>
          <w:szCs w:val="20"/>
        </w:rPr>
        <w:t xml:space="preserve"> </w:t>
      </w:r>
      <w:r w:rsidRPr="00ED1521">
        <w:rPr>
          <w:rFonts w:ascii="Times New Roman" w:hAnsi="Times New Roman"/>
          <w:bCs/>
          <w:sz w:val="20"/>
          <w:szCs w:val="20"/>
        </w:rPr>
        <w:t>С. 111 – 112.</w:t>
      </w:r>
      <w:r>
        <w:rPr>
          <w:rFonts w:ascii="Times New Roman" w:hAnsi="Times New Roman"/>
          <w:bCs/>
          <w:sz w:val="20"/>
          <w:szCs w:val="20"/>
        </w:rPr>
        <w:t xml:space="preserve"> // </w:t>
      </w:r>
      <w:r w:rsidRPr="0074664F">
        <w:rPr>
          <w:rFonts w:ascii="Times New Roman" w:hAnsi="Times New Roman"/>
          <w:bCs/>
          <w:sz w:val="20"/>
          <w:szCs w:val="20"/>
        </w:rPr>
        <w:t>http://samgd.ru/actual/4265/</w:t>
      </w:r>
    </w:p>
  </w:footnote>
  <w:footnote w:id="6">
    <w:p w14:paraId="64B47101" w14:textId="6D100DE8" w:rsidR="005D073C" w:rsidRPr="0076327B" w:rsidRDefault="005D073C" w:rsidP="00262123">
      <w:pPr>
        <w:pStyle w:val="af"/>
        <w:jc w:val="both"/>
        <w:rPr>
          <w:rFonts w:ascii="Times New Roman" w:hAnsi="Times New Roman"/>
          <w:sz w:val="20"/>
          <w:szCs w:val="20"/>
        </w:rPr>
      </w:pPr>
      <w:r w:rsidRPr="0076327B">
        <w:rPr>
          <w:rStyle w:val="af1"/>
          <w:rFonts w:ascii="Times New Roman" w:hAnsi="Times New Roman"/>
          <w:sz w:val="20"/>
          <w:szCs w:val="20"/>
        </w:rPr>
        <w:footnoteRef/>
      </w:r>
      <w:r w:rsidRPr="0076327B">
        <w:rPr>
          <w:rFonts w:ascii="Times New Roman" w:hAnsi="Times New Roman"/>
          <w:sz w:val="20"/>
          <w:szCs w:val="20"/>
        </w:rPr>
        <w:t xml:space="preserve"> Данная проблематика неоднократно отмечалась Ассоциацией. </w:t>
      </w:r>
      <w:r w:rsidRPr="00E25EC8">
        <w:rPr>
          <w:rFonts w:ascii="Times New Roman" w:hAnsi="Times New Roman"/>
          <w:sz w:val="20"/>
          <w:szCs w:val="20"/>
        </w:rPr>
        <w:t>См. Доклад о состоянии и развитии местного с</w:t>
      </w:r>
      <w:r w:rsidRPr="00E25EC8">
        <w:rPr>
          <w:rFonts w:ascii="Times New Roman" w:hAnsi="Times New Roman"/>
          <w:sz w:val="20"/>
          <w:szCs w:val="20"/>
        </w:rPr>
        <w:t>а</w:t>
      </w:r>
      <w:r w:rsidRPr="00E25EC8">
        <w:rPr>
          <w:rFonts w:ascii="Times New Roman" w:hAnsi="Times New Roman"/>
          <w:sz w:val="20"/>
          <w:szCs w:val="20"/>
        </w:rPr>
        <w:t>моуправления в Самар</w:t>
      </w:r>
      <w:r>
        <w:rPr>
          <w:rFonts w:ascii="Times New Roman" w:hAnsi="Times New Roman"/>
          <w:sz w:val="20"/>
          <w:szCs w:val="20"/>
        </w:rPr>
        <w:t>ской области в 2015 году. С. 110 - 115</w:t>
      </w:r>
      <w:r w:rsidRPr="00E25EC8">
        <w:rPr>
          <w:rFonts w:ascii="Times New Roman" w:hAnsi="Times New Roman"/>
          <w:sz w:val="20"/>
          <w:szCs w:val="20"/>
        </w:rPr>
        <w:t>.</w:t>
      </w:r>
      <w:r>
        <w:rPr>
          <w:rFonts w:ascii="Times New Roman" w:hAnsi="Times New Roman"/>
          <w:sz w:val="20"/>
          <w:szCs w:val="20"/>
        </w:rPr>
        <w:t xml:space="preserve"> //</w:t>
      </w:r>
      <w:r w:rsidRPr="00282C11">
        <w:t xml:space="preserve"> </w:t>
      </w:r>
      <w:r w:rsidRPr="00282C11">
        <w:rPr>
          <w:rFonts w:ascii="Times New Roman" w:hAnsi="Times New Roman"/>
          <w:sz w:val="20"/>
          <w:szCs w:val="20"/>
        </w:rPr>
        <w:t>http://smosamara.ru/metodicheskiy-kabinet/</w:t>
      </w:r>
      <w:r>
        <w:rPr>
          <w:rFonts w:ascii="Times New Roman" w:hAnsi="Times New Roman"/>
          <w:sz w:val="20"/>
          <w:szCs w:val="20"/>
        </w:rPr>
        <w:t>;</w:t>
      </w:r>
      <w:r w:rsidRPr="00F2310D">
        <w:rPr>
          <w:rFonts w:ascii="Times New Roman" w:hAnsi="Times New Roman"/>
          <w:sz w:val="20"/>
          <w:szCs w:val="20"/>
        </w:rPr>
        <w:t xml:space="preserve"> </w:t>
      </w:r>
      <w:r w:rsidRPr="00E25EC8">
        <w:rPr>
          <w:rFonts w:ascii="Times New Roman" w:hAnsi="Times New Roman"/>
          <w:sz w:val="20"/>
          <w:szCs w:val="20"/>
        </w:rPr>
        <w:t>Доклад о состоянии и развитии местного самоуправ</w:t>
      </w:r>
      <w:r>
        <w:rPr>
          <w:rFonts w:ascii="Times New Roman" w:hAnsi="Times New Roman"/>
          <w:sz w:val="20"/>
          <w:szCs w:val="20"/>
        </w:rPr>
        <w:t>ления в Самарской области в 2016 году. С. 26 - 34</w:t>
      </w:r>
      <w:r w:rsidRPr="00E25EC8">
        <w:rPr>
          <w:rFonts w:ascii="Times New Roman" w:hAnsi="Times New Roman"/>
          <w:sz w:val="20"/>
          <w:szCs w:val="20"/>
        </w:rPr>
        <w:t>.</w:t>
      </w:r>
      <w:r>
        <w:rPr>
          <w:rFonts w:ascii="Times New Roman" w:hAnsi="Times New Roman"/>
          <w:sz w:val="20"/>
          <w:szCs w:val="20"/>
        </w:rPr>
        <w:t xml:space="preserve"> //</w:t>
      </w:r>
      <w:r w:rsidRPr="00282C11">
        <w:t xml:space="preserve"> </w:t>
      </w:r>
      <w:r w:rsidRPr="00282C11">
        <w:rPr>
          <w:rFonts w:ascii="Times New Roman" w:hAnsi="Times New Roman"/>
          <w:sz w:val="20"/>
          <w:szCs w:val="20"/>
        </w:rPr>
        <w:t>http://smosamara.ru/metodicheskiy-kabinet/</w:t>
      </w:r>
      <w:r>
        <w:rPr>
          <w:rFonts w:ascii="Times New Roman" w:hAnsi="Times New Roman"/>
          <w:sz w:val="20"/>
          <w:szCs w:val="20"/>
        </w:rPr>
        <w:t>.</w:t>
      </w:r>
    </w:p>
  </w:footnote>
  <w:footnote w:id="7">
    <w:p w14:paraId="13233B72" w14:textId="6D0C6813" w:rsidR="005D073C" w:rsidRPr="00EF3CD8" w:rsidRDefault="005D073C" w:rsidP="00EF3CD8">
      <w:pPr>
        <w:pStyle w:val="af"/>
        <w:jc w:val="both"/>
        <w:rPr>
          <w:rFonts w:ascii="Times New Roman" w:hAnsi="Times New Roman"/>
          <w:sz w:val="20"/>
          <w:szCs w:val="20"/>
        </w:rPr>
      </w:pPr>
      <w:r>
        <w:rPr>
          <w:rStyle w:val="af1"/>
        </w:rPr>
        <w:footnoteRef/>
      </w:r>
      <w:r>
        <w:t xml:space="preserve"> </w:t>
      </w:r>
      <w:r w:rsidRPr="00E25EC8">
        <w:rPr>
          <w:rFonts w:ascii="Times New Roman" w:hAnsi="Times New Roman"/>
          <w:sz w:val="20"/>
          <w:szCs w:val="20"/>
        </w:rPr>
        <w:t>См. Доклад о состоянии и развитии местного самоуправления в Самар</w:t>
      </w:r>
      <w:r>
        <w:rPr>
          <w:rFonts w:ascii="Times New Roman" w:hAnsi="Times New Roman"/>
          <w:sz w:val="20"/>
          <w:szCs w:val="20"/>
        </w:rPr>
        <w:t>ской области в 2015 году. С. 94 - 95</w:t>
      </w:r>
      <w:r w:rsidRPr="00E25EC8">
        <w:rPr>
          <w:rFonts w:ascii="Times New Roman" w:hAnsi="Times New Roman"/>
          <w:sz w:val="20"/>
          <w:szCs w:val="20"/>
        </w:rPr>
        <w:t>.</w:t>
      </w:r>
      <w:r>
        <w:rPr>
          <w:rFonts w:ascii="Times New Roman" w:hAnsi="Times New Roman"/>
          <w:sz w:val="20"/>
          <w:szCs w:val="20"/>
        </w:rPr>
        <w:t xml:space="preserve"> //</w:t>
      </w:r>
      <w:r w:rsidRPr="00282C11">
        <w:t xml:space="preserve"> </w:t>
      </w:r>
      <w:r w:rsidRPr="00282C11">
        <w:rPr>
          <w:rFonts w:ascii="Times New Roman" w:hAnsi="Times New Roman"/>
          <w:sz w:val="20"/>
          <w:szCs w:val="20"/>
        </w:rPr>
        <w:t>http://smosamara.ru/metodicheskiy-kabinet/</w:t>
      </w:r>
      <w:r>
        <w:rPr>
          <w:rFonts w:ascii="Times New Roman" w:hAnsi="Times New Roman"/>
          <w:sz w:val="20"/>
          <w:szCs w:val="20"/>
        </w:rPr>
        <w:t>;</w:t>
      </w:r>
      <w:r w:rsidRPr="00F2310D">
        <w:rPr>
          <w:rFonts w:ascii="Times New Roman" w:hAnsi="Times New Roman"/>
          <w:sz w:val="20"/>
          <w:szCs w:val="20"/>
        </w:rPr>
        <w:t xml:space="preserve"> </w:t>
      </w:r>
      <w:r w:rsidRPr="00E25EC8">
        <w:rPr>
          <w:rFonts w:ascii="Times New Roman" w:hAnsi="Times New Roman"/>
          <w:sz w:val="20"/>
          <w:szCs w:val="20"/>
        </w:rPr>
        <w:t>Доклад о состоянии и развитии местного самоуправ</w:t>
      </w:r>
      <w:r>
        <w:rPr>
          <w:rFonts w:ascii="Times New Roman" w:hAnsi="Times New Roman"/>
          <w:sz w:val="20"/>
          <w:szCs w:val="20"/>
        </w:rPr>
        <w:t>ления в Самарской области в 2016 году. С. 52 - 53</w:t>
      </w:r>
      <w:r w:rsidRPr="00E25EC8">
        <w:rPr>
          <w:rFonts w:ascii="Times New Roman" w:hAnsi="Times New Roman"/>
          <w:sz w:val="20"/>
          <w:szCs w:val="20"/>
        </w:rPr>
        <w:t>.</w:t>
      </w:r>
      <w:r>
        <w:rPr>
          <w:rFonts w:ascii="Times New Roman" w:hAnsi="Times New Roman"/>
          <w:sz w:val="20"/>
          <w:szCs w:val="20"/>
        </w:rPr>
        <w:t xml:space="preserve"> //</w:t>
      </w:r>
      <w:r w:rsidRPr="00282C11">
        <w:t xml:space="preserve"> </w:t>
      </w:r>
      <w:r w:rsidRPr="00282C11">
        <w:rPr>
          <w:rFonts w:ascii="Times New Roman" w:hAnsi="Times New Roman"/>
          <w:sz w:val="20"/>
          <w:szCs w:val="20"/>
        </w:rPr>
        <w:t>http://smosamara.ru/metodicheskiy-kabinet/</w:t>
      </w:r>
      <w:r>
        <w:rPr>
          <w:rFonts w:ascii="Times New Roman" w:hAnsi="Times New Roman"/>
          <w:sz w:val="20"/>
          <w:szCs w:val="20"/>
        </w:rPr>
        <w:t>.</w:t>
      </w:r>
    </w:p>
  </w:footnote>
  <w:footnote w:id="8">
    <w:p w14:paraId="46B10C6A" w14:textId="5FE83BAC" w:rsidR="005D073C" w:rsidRPr="006602B0" w:rsidRDefault="005D073C">
      <w:pPr>
        <w:pStyle w:val="af"/>
        <w:rPr>
          <w:rFonts w:ascii="Times New Roman" w:hAnsi="Times New Roman"/>
          <w:sz w:val="20"/>
          <w:szCs w:val="20"/>
        </w:rPr>
      </w:pPr>
      <w:r w:rsidRPr="006602B0">
        <w:rPr>
          <w:rStyle w:val="af1"/>
          <w:rFonts w:ascii="Times New Roman" w:hAnsi="Times New Roman"/>
          <w:sz w:val="20"/>
          <w:szCs w:val="20"/>
        </w:rPr>
        <w:footnoteRef/>
      </w:r>
      <w:r w:rsidRPr="006602B0">
        <w:rPr>
          <w:rFonts w:ascii="Times New Roman" w:hAnsi="Times New Roman"/>
          <w:sz w:val="20"/>
          <w:szCs w:val="20"/>
        </w:rPr>
        <w:t xml:space="preserve"> Численность населения не превышает 1,5 тыс. человек.</w:t>
      </w:r>
    </w:p>
  </w:footnote>
  <w:footnote w:id="9">
    <w:p w14:paraId="5E035199" w14:textId="106A4B87" w:rsidR="005D073C" w:rsidRPr="005A75A1" w:rsidRDefault="005D073C">
      <w:pPr>
        <w:pStyle w:val="af"/>
        <w:rPr>
          <w:sz w:val="20"/>
          <w:szCs w:val="20"/>
        </w:rPr>
      </w:pPr>
      <w:r w:rsidRPr="005A75A1">
        <w:rPr>
          <w:rStyle w:val="af1"/>
          <w:sz w:val="20"/>
          <w:szCs w:val="20"/>
        </w:rPr>
        <w:footnoteRef/>
      </w:r>
      <w:r w:rsidRPr="005A75A1">
        <w:rPr>
          <w:sz w:val="20"/>
          <w:szCs w:val="20"/>
        </w:rPr>
        <w:t xml:space="preserve"> </w:t>
      </w:r>
      <w:r w:rsidRPr="005A75A1">
        <w:rPr>
          <w:rFonts w:ascii="Times New Roman" w:hAnsi="Times New Roman"/>
          <w:sz w:val="20"/>
          <w:szCs w:val="20"/>
          <w:shd w:val="clear" w:color="auto" w:fill="FFFFFF"/>
        </w:rPr>
        <w:t>Численность любого из населенных пунктов, входящих в состав перечисленных сельских поселений, не прев</w:t>
      </w:r>
      <w:r w:rsidRPr="005A75A1">
        <w:rPr>
          <w:rFonts w:ascii="Times New Roman" w:hAnsi="Times New Roman"/>
          <w:sz w:val="20"/>
          <w:szCs w:val="20"/>
          <w:shd w:val="clear" w:color="auto" w:fill="FFFFFF"/>
        </w:rPr>
        <w:t>ы</w:t>
      </w:r>
      <w:r w:rsidRPr="005A75A1">
        <w:rPr>
          <w:rFonts w:ascii="Times New Roman" w:hAnsi="Times New Roman"/>
          <w:sz w:val="20"/>
          <w:szCs w:val="20"/>
          <w:shd w:val="clear" w:color="auto" w:fill="FFFFFF"/>
        </w:rPr>
        <w:t>шает одной тысячи человек.</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77278" w14:textId="77777777" w:rsidR="005D073C" w:rsidRDefault="005D073C" w:rsidP="00E4681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04F10C1" w14:textId="77777777" w:rsidR="005D073C" w:rsidRDefault="005D073C">
    <w:pPr>
      <w:pStyle w:val="a8"/>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79C24" w14:textId="77777777" w:rsidR="005D073C" w:rsidRDefault="005D073C" w:rsidP="00E4681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94358">
      <w:rPr>
        <w:rStyle w:val="aa"/>
        <w:noProof/>
      </w:rPr>
      <w:t>33</w:t>
    </w:r>
    <w:r>
      <w:rPr>
        <w:rStyle w:val="aa"/>
      </w:rPr>
      <w:fldChar w:fldCharType="end"/>
    </w:r>
  </w:p>
  <w:p w14:paraId="770E0271" w14:textId="77777777" w:rsidR="005D073C" w:rsidRDefault="005D073C">
    <w:pPr>
      <w:pStyle w:val="a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5F84A96"/>
    <w:lvl w:ilvl="0">
      <w:numFmt w:val="bullet"/>
      <w:lvlText w:val="*"/>
      <w:lvlJc w:val="left"/>
    </w:lvl>
  </w:abstractNum>
  <w:abstractNum w:abstractNumId="1">
    <w:nsid w:val="07E47452"/>
    <w:multiLevelType w:val="hybridMultilevel"/>
    <w:tmpl w:val="9D6E2C7A"/>
    <w:lvl w:ilvl="0" w:tplc="DC9CFFA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20444CD"/>
    <w:multiLevelType w:val="multilevel"/>
    <w:tmpl w:val="69A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E67D55"/>
    <w:multiLevelType w:val="hybridMultilevel"/>
    <w:tmpl w:val="0EBE07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607135D"/>
    <w:multiLevelType w:val="hybridMultilevel"/>
    <w:tmpl w:val="0D58695C"/>
    <w:lvl w:ilvl="0" w:tplc="0B062FF4">
      <w:start w:val="2"/>
      <w:numFmt w:val="bullet"/>
      <w:lvlText w:val="-"/>
      <w:lvlJc w:val="left"/>
      <w:pPr>
        <w:ind w:left="1069" w:hanging="360"/>
      </w:pPr>
      <w:rPr>
        <w:rFonts w:ascii="Times New Roman" w:eastAsia="ＭＳ 明朝"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nsid w:val="2A763C55"/>
    <w:multiLevelType w:val="hybridMultilevel"/>
    <w:tmpl w:val="54E422D4"/>
    <w:lvl w:ilvl="0" w:tplc="6FEE58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30D3B88"/>
    <w:multiLevelType w:val="hybridMultilevel"/>
    <w:tmpl w:val="EDBE4D46"/>
    <w:lvl w:ilvl="0" w:tplc="9E2A1C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AE81B3D"/>
    <w:multiLevelType w:val="hybridMultilevel"/>
    <w:tmpl w:val="635C3CA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C1C37BB"/>
    <w:multiLevelType w:val="hybridMultilevel"/>
    <w:tmpl w:val="3F2ABB00"/>
    <w:lvl w:ilvl="0" w:tplc="7F00B3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D7E4EB2"/>
    <w:multiLevelType w:val="multilevel"/>
    <w:tmpl w:val="B69AB7BA"/>
    <w:lvl w:ilvl="0">
      <w:start w:val="2"/>
      <w:numFmt w:val="decimal"/>
      <w:lvlText w:val="%1."/>
      <w:lvlJc w:val="left"/>
      <w:pPr>
        <w:ind w:left="720" w:hanging="360"/>
      </w:pPr>
      <w:rPr>
        <w:rFonts w:hint="default"/>
      </w:rPr>
    </w:lvl>
    <w:lvl w:ilvl="1">
      <w:start w:val="2"/>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EC842A1"/>
    <w:multiLevelType w:val="hybridMultilevel"/>
    <w:tmpl w:val="D1FA160A"/>
    <w:lvl w:ilvl="0" w:tplc="05C0013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1A63332"/>
    <w:multiLevelType w:val="singleLevel"/>
    <w:tmpl w:val="6312FDEA"/>
    <w:lvl w:ilvl="0">
      <w:start w:val="3"/>
      <w:numFmt w:val="decimal"/>
      <w:lvlText w:val="7.%1"/>
      <w:legacy w:legacy="1" w:legacySpace="0" w:legacyIndent="413"/>
      <w:lvlJc w:val="left"/>
      <w:rPr>
        <w:rFonts w:ascii="Times New Roman" w:hAnsi="Times New Roman" w:cs="Times New Roman" w:hint="default"/>
      </w:rPr>
    </w:lvl>
  </w:abstractNum>
  <w:abstractNum w:abstractNumId="12">
    <w:nsid w:val="435F594B"/>
    <w:multiLevelType w:val="hybridMultilevel"/>
    <w:tmpl w:val="9DC2CB62"/>
    <w:lvl w:ilvl="0" w:tplc="7C0A32FE">
      <w:start w:val="1"/>
      <w:numFmt w:val="decimal"/>
      <w:lvlText w:val="%1)"/>
      <w:lvlJc w:val="left"/>
      <w:pPr>
        <w:ind w:left="1089" w:hanging="38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42E661D"/>
    <w:multiLevelType w:val="multilevel"/>
    <w:tmpl w:val="5324F0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4C9524D8"/>
    <w:multiLevelType w:val="hybridMultilevel"/>
    <w:tmpl w:val="9ABA4C52"/>
    <w:lvl w:ilvl="0" w:tplc="FAF2C7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FD8549E"/>
    <w:multiLevelType w:val="hybridMultilevel"/>
    <w:tmpl w:val="9E68AA7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52443A4C"/>
    <w:multiLevelType w:val="hybridMultilevel"/>
    <w:tmpl w:val="DF625DB0"/>
    <w:lvl w:ilvl="0" w:tplc="047AFDCA">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5FBA1B98"/>
    <w:multiLevelType w:val="singleLevel"/>
    <w:tmpl w:val="854092F2"/>
    <w:lvl w:ilvl="0">
      <w:start w:val="11"/>
      <w:numFmt w:val="decimal"/>
      <w:lvlText w:val="%1."/>
      <w:legacy w:legacy="1" w:legacySpace="0" w:legacyIndent="413"/>
      <w:lvlJc w:val="left"/>
      <w:rPr>
        <w:rFonts w:ascii="Times New Roman" w:hAnsi="Times New Roman" w:cs="Times New Roman" w:hint="default"/>
      </w:rPr>
    </w:lvl>
  </w:abstractNum>
  <w:abstractNum w:abstractNumId="18">
    <w:nsid w:val="626B5EE8"/>
    <w:multiLevelType w:val="hybridMultilevel"/>
    <w:tmpl w:val="8188A52C"/>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6C32574"/>
    <w:multiLevelType w:val="hybridMultilevel"/>
    <w:tmpl w:val="F9CA779A"/>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68A67482"/>
    <w:multiLevelType w:val="hybridMultilevel"/>
    <w:tmpl w:val="E4201B12"/>
    <w:lvl w:ilvl="0" w:tplc="D076BC0A">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A743C96"/>
    <w:multiLevelType w:val="hybridMultilevel"/>
    <w:tmpl w:val="90A20F38"/>
    <w:lvl w:ilvl="0" w:tplc="27B25A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C664BB0"/>
    <w:multiLevelType w:val="multilevel"/>
    <w:tmpl w:val="EB688A86"/>
    <w:lvl w:ilvl="0">
      <w:start w:val="4"/>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nsid w:val="7AC66209"/>
    <w:multiLevelType w:val="hybridMultilevel"/>
    <w:tmpl w:val="8594E074"/>
    <w:lvl w:ilvl="0" w:tplc="390C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7B8456A2"/>
    <w:multiLevelType w:val="hybridMultilevel"/>
    <w:tmpl w:val="B02650AA"/>
    <w:lvl w:ilvl="0" w:tplc="EA38297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7E7A6C6F"/>
    <w:multiLevelType w:val="hybridMultilevel"/>
    <w:tmpl w:val="3C0AD456"/>
    <w:lvl w:ilvl="0" w:tplc="D076BC0A">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20"/>
  </w:num>
  <w:num w:numId="4">
    <w:abstractNumId w:val="25"/>
  </w:num>
  <w:num w:numId="5">
    <w:abstractNumId w:val="13"/>
  </w:num>
  <w:num w:numId="6">
    <w:abstractNumId w:val="22"/>
  </w:num>
  <w:num w:numId="7">
    <w:abstractNumId w:val="16"/>
  </w:num>
  <w:num w:numId="8">
    <w:abstractNumId w:val="7"/>
  </w:num>
  <w:num w:numId="9">
    <w:abstractNumId w:val="24"/>
  </w:num>
  <w:num w:numId="10">
    <w:abstractNumId w:val="18"/>
  </w:num>
  <w:num w:numId="11">
    <w:abstractNumId w:val="19"/>
  </w:num>
  <w:num w:numId="12">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13">
    <w:abstractNumId w:val="3"/>
  </w:num>
  <w:num w:numId="14">
    <w:abstractNumId w:val="11"/>
  </w:num>
  <w:num w:numId="15">
    <w:abstractNumId w:val="17"/>
  </w:num>
  <w:num w:numId="16">
    <w:abstractNumId w:val="23"/>
  </w:num>
  <w:num w:numId="17">
    <w:abstractNumId w:val="8"/>
  </w:num>
  <w:num w:numId="18">
    <w:abstractNumId w:val="14"/>
  </w:num>
  <w:num w:numId="19">
    <w:abstractNumId w:val="2"/>
  </w:num>
  <w:num w:numId="20">
    <w:abstractNumId w:val="21"/>
  </w:num>
  <w:num w:numId="21">
    <w:abstractNumId w:val="0"/>
    <w:lvlOverride w:ilvl="0">
      <w:lvl w:ilvl="0">
        <w:start w:val="65535"/>
        <w:numFmt w:val="bullet"/>
        <w:lvlText w:val="-"/>
        <w:legacy w:legacy="1" w:legacySpace="0" w:legacyIndent="188"/>
        <w:lvlJc w:val="left"/>
        <w:rPr>
          <w:rFonts w:ascii="Times New Roman" w:hAnsi="Times New Roman" w:cs="Times New Roman" w:hint="default"/>
        </w:rPr>
      </w:lvl>
    </w:lvlOverride>
  </w:num>
  <w:num w:numId="22">
    <w:abstractNumId w:val="15"/>
  </w:num>
  <w:num w:numId="23">
    <w:abstractNumId w:val="12"/>
  </w:num>
  <w:num w:numId="24">
    <w:abstractNumId w:val="4"/>
  </w:num>
  <w:num w:numId="25">
    <w:abstractNumId w:val="10"/>
  </w:num>
  <w:num w:numId="26">
    <w:abstractNumId w:val="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hyphenationZone w:val="357"/>
  <w:doNotHyphenateCap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F0B"/>
    <w:rsid w:val="000010DC"/>
    <w:rsid w:val="000014D1"/>
    <w:rsid w:val="000016BF"/>
    <w:rsid w:val="00002429"/>
    <w:rsid w:val="00002932"/>
    <w:rsid w:val="00002A1B"/>
    <w:rsid w:val="00002F2C"/>
    <w:rsid w:val="000045A8"/>
    <w:rsid w:val="00004E19"/>
    <w:rsid w:val="000052BF"/>
    <w:rsid w:val="00006474"/>
    <w:rsid w:val="00007A42"/>
    <w:rsid w:val="00011B46"/>
    <w:rsid w:val="00011E4C"/>
    <w:rsid w:val="00015018"/>
    <w:rsid w:val="00015DCE"/>
    <w:rsid w:val="0001622C"/>
    <w:rsid w:val="0001660A"/>
    <w:rsid w:val="00020F56"/>
    <w:rsid w:val="000210AF"/>
    <w:rsid w:val="00021475"/>
    <w:rsid w:val="0002189A"/>
    <w:rsid w:val="00021C9D"/>
    <w:rsid w:val="00022327"/>
    <w:rsid w:val="000223EA"/>
    <w:rsid w:val="00023AB1"/>
    <w:rsid w:val="00024137"/>
    <w:rsid w:val="00025BA9"/>
    <w:rsid w:val="000262B2"/>
    <w:rsid w:val="00026CBF"/>
    <w:rsid w:val="0002736C"/>
    <w:rsid w:val="0002761A"/>
    <w:rsid w:val="00027E0F"/>
    <w:rsid w:val="00031B52"/>
    <w:rsid w:val="0003344C"/>
    <w:rsid w:val="00034EF3"/>
    <w:rsid w:val="00035D26"/>
    <w:rsid w:val="00037541"/>
    <w:rsid w:val="0003783C"/>
    <w:rsid w:val="000379AE"/>
    <w:rsid w:val="000379E8"/>
    <w:rsid w:val="000401FF"/>
    <w:rsid w:val="000413F2"/>
    <w:rsid w:val="0004257F"/>
    <w:rsid w:val="00043E74"/>
    <w:rsid w:val="000445B9"/>
    <w:rsid w:val="00044B27"/>
    <w:rsid w:val="00044C97"/>
    <w:rsid w:val="000457AB"/>
    <w:rsid w:val="0005425B"/>
    <w:rsid w:val="00054CEE"/>
    <w:rsid w:val="00054FD5"/>
    <w:rsid w:val="000555A0"/>
    <w:rsid w:val="000575F2"/>
    <w:rsid w:val="00057B4B"/>
    <w:rsid w:val="000600C7"/>
    <w:rsid w:val="00060B6C"/>
    <w:rsid w:val="00063FFD"/>
    <w:rsid w:val="00066333"/>
    <w:rsid w:val="000674F3"/>
    <w:rsid w:val="0007264A"/>
    <w:rsid w:val="00072D3E"/>
    <w:rsid w:val="00074EE0"/>
    <w:rsid w:val="0007508A"/>
    <w:rsid w:val="00075260"/>
    <w:rsid w:val="000763B0"/>
    <w:rsid w:val="000775FD"/>
    <w:rsid w:val="00080208"/>
    <w:rsid w:val="00081D51"/>
    <w:rsid w:val="00081E26"/>
    <w:rsid w:val="000844C2"/>
    <w:rsid w:val="00085DA2"/>
    <w:rsid w:val="000865BA"/>
    <w:rsid w:val="00087A01"/>
    <w:rsid w:val="0009017D"/>
    <w:rsid w:val="00092908"/>
    <w:rsid w:val="0009598E"/>
    <w:rsid w:val="000A224D"/>
    <w:rsid w:val="000A2663"/>
    <w:rsid w:val="000A40E3"/>
    <w:rsid w:val="000A6AD0"/>
    <w:rsid w:val="000B1B81"/>
    <w:rsid w:val="000B23CB"/>
    <w:rsid w:val="000B3DFE"/>
    <w:rsid w:val="000B4345"/>
    <w:rsid w:val="000B501D"/>
    <w:rsid w:val="000B5E7A"/>
    <w:rsid w:val="000B7AE4"/>
    <w:rsid w:val="000C1FA1"/>
    <w:rsid w:val="000C3D5F"/>
    <w:rsid w:val="000C5592"/>
    <w:rsid w:val="000C5B51"/>
    <w:rsid w:val="000C6FD2"/>
    <w:rsid w:val="000D0017"/>
    <w:rsid w:val="000D15BC"/>
    <w:rsid w:val="000D20DE"/>
    <w:rsid w:val="000D3429"/>
    <w:rsid w:val="000D4090"/>
    <w:rsid w:val="000E0A1C"/>
    <w:rsid w:val="000E2172"/>
    <w:rsid w:val="000E271D"/>
    <w:rsid w:val="000E3095"/>
    <w:rsid w:val="000E3C65"/>
    <w:rsid w:val="000E5847"/>
    <w:rsid w:val="000E5B43"/>
    <w:rsid w:val="000F009F"/>
    <w:rsid w:val="000F0872"/>
    <w:rsid w:val="000F0E4E"/>
    <w:rsid w:val="000F1E71"/>
    <w:rsid w:val="000F21CE"/>
    <w:rsid w:val="000F30F5"/>
    <w:rsid w:val="000F4020"/>
    <w:rsid w:val="000F4296"/>
    <w:rsid w:val="000F4ACD"/>
    <w:rsid w:val="000F58C5"/>
    <w:rsid w:val="000F7CCC"/>
    <w:rsid w:val="00100610"/>
    <w:rsid w:val="00100CA3"/>
    <w:rsid w:val="00102412"/>
    <w:rsid w:val="0010408B"/>
    <w:rsid w:val="001049BD"/>
    <w:rsid w:val="0010684B"/>
    <w:rsid w:val="001132FA"/>
    <w:rsid w:val="001147BC"/>
    <w:rsid w:val="001147BF"/>
    <w:rsid w:val="00117A1E"/>
    <w:rsid w:val="00117D5F"/>
    <w:rsid w:val="001200A0"/>
    <w:rsid w:val="00120BA3"/>
    <w:rsid w:val="001217D8"/>
    <w:rsid w:val="00123382"/>
    <w:rsid w:val="001246AD"/>
    <w:rsid w:val="00124FD2"/>
    <w:rsid w:val="001253BC"/>
    <w:rsid w:val="00126143"/>
    <w:rsid w:val="00127D3A"/>
    <w:rsid w:val="00130D26"/>
    <w:rsid w:val="001319EB"/>
    <w:rsid w:val="00132D06"/>
    <w:rsid w:val="00133C61"/>
    <w:rsid w:val="001343D8"/>
    <w:rsid w:val="00136759"/>
    <w:rsid w:val="0013698B"/>
    <w:rsid w:val="00137592"/>
    <w:rsid w:val="00142C87"/>
    <w:rsid w:val="00146BAE"/>
    <w:rsid w:val="00147F4B"/>
    <w:rsid w:val="0015022B"/>
    <w:rsid w:val="00151064"/>
    <w:rsid w:val="001510F9"/>
    <w:rsid w:val="00151D49"/>
    <w:rsid w:val="00152FB5"/>
    <w:rsid w:val="00154045"/>
    <w:rsid w:val="0015507C"/>
    <w:rsid w:val="00157124"/>
    <w:rsid w:val="00160128"/>
    <w:rsid w:val="00161144"/>
    <w:rsid w:val="00162692"/>
    <w:rsid w:val="00162965"/>
    <w:rsid w:val="001641F2"/>
    <w:rsid w:val="00165976"/>
    <w:rsid w:val="00166DF4"/>
    <w:rsid w:val="00166F7D"/>
    <w:rsid w:val="0016781A"/>
    <w:rsid w:val="00170924"/>
    <w:rsid w:val="00170B4B"/>
    <w:rsid w:val="0017230E"/>
    <w:rsid w:val="00172B21"/>
    <w:rsid w:val="00172CE2"/>
    <w:rsid w:val="00173577"/>
    <w:rsid w:val="001740C2"/>
    <w:rsid w:val="00174EB1"/>
    <w:rsid w:val="001753AF"/>
    <w:rsid w:val="00175CFE"/>
    <w:rsid w:val="00175F4F"/>
    <w:rsid w:val="0017632F"/>
    <w:rsid w:val="0017668E"/>
    <w:rsid w:val="0018017F"/>
    <w:rsid w:val="001803F3"/>
    <w:rsid w:val="00181004"/>
    <w:rsid w:val="0018186E"/>
    <w:rsid w:val="00181ED5"/>
    <w:rsid w:val="001827B9"/>
    <w:rsid w:val="00183865"/>
    <w:rsid w:val="0018528E"/>
    <w:rsid w:val="00185441"/>
    <w:rsid w:val="00185645"/>
    <w:rsid w:val="00185FED"/>
    <w:rsid w:val="0019075B"/>
    <w:rsid w:val="001909EE"/>
    <w:rsid w:val="001918A9"/>
    <w:rsid w:val="00192254"/>
    <w:rsid w:val="0019266B"/>
    <w:rsid w:val="001927F1"/>
    <w:rsid w:val="001942A1"/>
    <w:rsid w:val="00196B87"/>
    <w:rsid w:val="00197FDE"/>
    <w:rsid w:val="001A0C76"/>
    <w:rsid w:val="001A265E"/>
    <w:rsid w:val="001A28FE"/>
    <w:rsid w:val="001A2B14"/>
    <w:rsid w:val="001A5A0D"/>
    <w:rsid w:val="001A7EE1"/>
    <w:rsid w:val="001B044D"/>
    <w:rsid w:val="001B1646"/>
    <w:rsid w:val="001B196D"/>
    <w:rsid w:val="001B2560"/>
    <w:rsid w:val="001B27AB"/>
    <w:rsid w:val="001B2F22"/>
    <w:rsid w:val="001B3440"/>
    <w:rsid w:val="001B4C71"/>
    <w:rsid w:val="001B6C43"/>
    <w:rsid w:val="001B732C"/>
    <w:rsid w:val="001C0A53"/>
    <w:rsid w:val="001C0ACD"/>
    <w:rsid w:val="001C199F"/>
    <w:rsid w:val="001C2204"/>
    <w:rsid w:val="001C36DA"/>
    <w:rsid w:val="001C3C4C"/>
    <w:rsid w:val="001C4DA2"/>
    <w:rsid w:val="001C5916"/>
    <w:rsid w:val="001C595F"/>
    <w:rsid w:val="001C6146"/>
    <w:rsid w:val="001C7401"/>
    <w:rsid w:val="001D0369"/>
    <w:rsid w:val="001D0847"/>
    <w:rsid w:val="001D0DBD"/>
    <w:rsid w:val="001D0FCE"/>
    <w:rsid w:val="001D191E"/>
    <w:rsid w:val="001D4486"/>
    <w:rsid w:val="001D560C"/>
    <w:rsid w:val="001D5BE2"/>
    <w:rsid w:val="001D5C6A"/>
    <w:rsid w:val="001D5F1D"/>
    <w:rsid w:val="001D7520"/>
    <w:rsid w:val="001D7667"/>
    <w:rsid w:val="001E0798"/>
    <w:rsid w:val="001E14A6"/>
    <w:rsid w:val="001E14EA"/>
    <w:rsid w:val="001E27D0"/>
    <w:rsid w:val="001E37FF"/>
    <w:rsid w:val="001E386F"/>
    <w:rsid w:val="001E53AB"/>
    <w:rsid w:val="001E5CA5"/>
    <w:rsid w:val="001E64AD"/>
    <w:rsid w:val="001E79F6"/>
    <w:rsid w:val="001F0B0F"/>
    <w:rsid w:val="001F271E"/>
    <w:rsid w:val="001F2E04"/>
    <w:rsid w:val="001F3B9B"/>
    <w:rsid w:val="001F3D68"/>
    <w:rsid w:val="001F53B8"/>
    <w:rsid w:val="001F6812"/>
    <w:rsid w:val="002009BA"/>
    <w:rsid w:val="00200A11"/>
    <w:rsid w:val="00201B1F"/>
    <w:rsid w:val="002024FA"/>
    <w:rsid w:val="00203977"/>
    <w:rsid w:val="00205595"/>
    <w:rsid w:val="00206228"/>
    <w:rsid w:val="002077BF"/>
    <w:rsid w:val="00210EA9"/>
    <w:rsid w:val="002123F8"/>
    <w:rsid w:val="00214EE9"/>
    <w:rsid w:val="002159E2"/>
    <w:rsid w:val="00220474"/>
    <w:rsid w:val="00220E1F"/>
    <w:rsid w:val="00222B38"/>
    <w:rsid w:val="00222EB1"/>
    <w:rsid w:val="00222F9B"/>
    <w:rsid w:val="00223EC6"/>
    <w:rsid w:val="002247D0"/>
    <w:rsid w:val="002248CF"/>
    <w:rsid w:val="002252D4"/>
    <w:rsid w:val="00227CB5"/>
    <w:rsid w:val="00230C04"/>
    <w:rsid w:val="00230CCD"/>
    <w:rsid w:val="00232F86"/>
    <w:rsid w:val="002344EC"/>
    <w:rsid w:val="002400D1"/>
    <w:rsid w:val="0024011A"/>
    <w:rsid w:val="00242112"/>
    <w:rsid w:val="00244976"/>
    <w:rsid w:val="00244D53"/>
    <w:rsid w:val="00244FD3"/>
    <w:rsid w:val="00245EBC"/>
    <w:rsid w:val="00246348"/>
    <w:rsid w:val="00252C78"/>
    <w:rsid w:val="00254EDC"/>
    <w:rsid w:val="0025538E"/>
    <w:rsid w:val="00255805"/>
    <w:rsid w:val="00256CAA"/>
    <w:rsid w:val="00256FCE"/>
    <w:rsid w:val="002573AC"/>
    <w:rsid w:val="002604CE"/>
    <w:rsid w:val="00262123"/>
    <w:rsid w:val="002625B3"/>
    <w:rsid w:val="00262B81"/>
    <w:rsid w:val="00265A49"/>
    <w:rsid w:val="0026669A"/>
    <w:rsid w:val="00267A06"/>
    <w:rsid w:val="00267A5A"/>
    <w:rsid w:val="002700E1"/>
    <w:rsid w:val="00271073"/>
    <w:rsid w:val="00273186"/>
    <w:rsid w:val="00274791"/>
    <w:rsid w:val="00276AA5"/>
    <w:rsid w:val="00280649"/>
    <w:rsid w:val="002821DA"/>
    <w:rsid w:val="002821EC"/>
    <w:rsid w:val="00282E7C"/>
    <w:rsid w:val="00283BA3"/>
    <w:rsid w:val="0028579A"/>
    <w:rsid w:val="00285E18"/>
    <w:rsid w:val="00290E8A"/>
    <w:rsid w:val="00290FC6"/>
    <w:rsid w:val="00291B9A"/>
    <w:rsid w:val="00292CA1"/>
    <w:rsid w:val="00293DAD"/>
    <w:rsid w:val="00294E76"/>
    <w:rsid w:val="00294FC6"/>
    <w:rsid w:val="00297CC3"/>
    <w:rsid w:val="002A0145"/>
    <w:rsid w:val="002A46C5"/>
    <w:rsid w:val="002A6746"/>
    <w:rsid w:val="002A6E01"/>
    <w:rsid w:val="002A747D"/>
    <w:rsid w:val="002B1BF9"/>
    <w:rsid w:val="002B277E"/>
    <w:rsid w:val="002B35E8"/>
    <w:rsid w:val="002B49BC"/>
    <w:rsid w:val="002B4FD5"/>
    <w:rsid w:val="002B640C"/>
    <w:rsid w:val="002B67CD"/>
    <w:rsid w:val="002C06F8"/>
    <w:rsid w:val="002C0F8E"/>
    <w:rsid w:val="002C138E"/>
    <w:rsid w:val="002C1F2D"/>
    <w:rsid w:val="002C354D"/>
    <w:rsid w:val="002C6E4D"/>
    <w:rsid w:val="002D0E19"/>
    <w:rsid w:val="002D23D9"/>
    <w:rsid w:val="002D2C77"/>
    <w:rsid w:val="002D3212"/>
    <w:rsid w:val="002D425B"/>
    <w:rsid w:val="002D445D"/>
    <w:rsid w:val="002D53E2"/>
    <w:rsid w:val="002D6FA0"/>
    <w:rsid w:val="002D7606"/>
    <w:rsid w:val="002D7705"/>
    <w:rsid w:val="002E10B2"/>
    <w:rsid w:val="002E177B"/>
    <w:rsid w:val="002E218E"/>
    <w:rsid w:val="002E385E"/>
    <w:rsid w:val="002E428B"/>
    <w:rsid w:val="002E70A1"/>
    <w:rsid w:val="002F087D"/>
    <w:rsid w:val="002F10A6"/>
    <w:rsid w:val="002F21E7"/>
    <w:rsid w:val="002F2754"/>
    <w:rsid w:val="002F2A3E"/>
    <w:rsid w:val="002F49A4"/>
    <w:rsid w:val="002F567D"/>
    <w:rsid w:val="002F5C93"/>
    <w:rsid w:val="003000E3"/>
    <w:rsid w:val="00301208"/>
    <w:rsid w:val="003023A0"/>
    <w:rsid w:val="00302618"/>
    <w:rsid w:val="003027E3"/>
    <w:rsid w:val="00302A56"/>
    <w:rsid w:val="00303AC0"/>
    <w:rsid w:val="003043D4"/>
    <w:rsid w:val="00304729"/>
    <w:rsid w:val="0030675D"/>
    <w:rsid w:val="00307264"/>
    <w:rsid w:val="00311905"/>
    <w:rsid w:val="0031225F"/>
    <w:rsid w:val="00312CA7"/>
    <w:rsid w:val="003131EA"/>
    <w:rsid w:val="0031339A"/>
    <w:rsid w:val="00313969"/>
    <w:rsid w:val="00313B6E"/>
    <w:rsid w:val="0031509F"/>
    <w:rsid w:val="003160FA"/>
    <w:rsid w:val="003165AC"/>
    <w:rsid w:val="003172A7"/>
    <w:rsid w:val="00317BC4"/>
    <w:rsid w:val="00321B73"/>
    <w:rsid w:val="00323618"/>
    <w:rsid w:val="00326FEC"/>
    <w:rsid w:val="00327735"/>
    <w:rsid w:val="00330C64"/>
    <w:rsid w:val="0033144A"/>
    <w:rsid w:val="00331CD9"/>
    <w:rsid w:val="00331E01"/>
    <w:rsid w:val="00335DAB"/>
    <w:rsid w:val="00341195"/>
    <w:rsid w:val="00341A38"/>
    <w:rsid w:val="00341AAA"/>
    <w:rsid w:val="00341E45"/>
    <w:rsid w:val="0034293F"/>
    <w:rsid w:val="0034295D"/>
    <w:rsid w:val="00343A60"/>
    <w:rsid w:val="00344ADF"/>
    <w:rsid w:val="00344EDD"/>
    <w:rsid w:val="0034688D"/>
    <w:rsid w:val="0034723E"/>
    <w:rsid w:val="0034788A"/>
    <w:rsid w:val="00350012"/>
    <w:rsid w:val="00351EBF"/>
    <w:rsid w:val="003520C2"/>
    <w:rsid w:val="00354BA7"/>
    <w:rsid w:val="00357DE5"/>
    <w:rsid w:val="00357E5B"/>
    <w:rsid w:val="00360141"/>
    <w:rsid w:val="0036098C"/>
    <w:rsid w:val="003625C9"/>
    <w:rsid w:val="00365087"/>
    <w:rsid w:val="00365E74"/>
    <w:rsid w:val="0036796B"/>
    <w:rsid w:val="00370069"/>
    <w:rsid w:val="003719A2"/>
    <w:rsid w:val="00372465"/>
    <w:rsid w:val="00374576"/>
    <w:rsid w:val="00375036"/>
    <w:rsid w:val="0037554E"/>
    <w:rsid w:val="00376419"/>
    <w:rsid w:val="00376812"/>
    <w:rsid w:val="00376B0F"/>
    <w:rsid w:val="0037704A"/>
    <w:rsid w:val="00377BE1"/>
    <w:rsid w:val="00381429"/>
    <w:rsid w:val="003821B2"/>
    <w:rsid w:val="0038239A"/>
    <w:rsid w:val="00382C73"/>
    <w:rsid w:val="003850B6"/>
    <w:rsid w:val="00390163"/>
    <w:rsid w:val="00391958"/>
    <w:rsid w:val="00391AF4"/>
    <w:rsid w:val="003945D1"/>
    <w:rsid w:val="0039569C"/>
    <w:rsid w:val="003A088B"/>
    <w:rsid w:val="003A3395"/>
    <w:rsid w:val="003A34C6"/>
    <w:rsid w:val="003A4B7D"/>
    <w:rsid w:val="003A62B1"/>
    <w:rsid w:val="003A6917"/>
    <w:rsid w:val="003A7583"/>
    <w:rsid w:val="003A7CFC"/>
    <w:rsid w:val="003B033C"/>
    <w:rsid w:val="003B15F3"/>
    <w:rsid w:val="003B2DFD"/>
    <w:rsid w:val="003B3A26"/>
    <w:rsid w:val="003B3B93"/>
    <w:rsid w:val="003B41B6"/>
    <w:rsid w:val="003B58A1"/>
    <w:rsid w:val="003B58B0"/>
    <w:rsid w:val="003B5A2B"/>
    <w:rsid w:val="003C0EB2"/>
    <w:rsid w:val="003C138C"/>
    <w:rsid w:val="003C309A"/>
    <w:rsid w:val="003C4D09"/>
    <w:rsid w:val="003C5169"/>
    <w:rsid w:val="003C5799"/>
    <w:rsid w:val="003C7D4A"/>
    <w:rsid w:val="003D0833"/>
    <w:rsid w:val="003D16DE"/>
    <w:rsid w:val="003D1AF3"/>
    <w:rsid w:val="003D2352"/>
    <w:rsid w:val="003D3832"/>
    <w:rsid w:val="003D53D6"/>
    <w:rsid w:val="003E1284"/>
    <w:rsid w:val="003E186F"/>
    <w:rsid w:val="003E2A8B"/>
    <w:rsid w:val="003E6C6B"/>
    <w:rsid w:val="003E7B99"/>
    <w:rsid w:val="003F01C1"/>
    <w:rsid w:val="003F0D13"/>
    <w:rsid w:val="003F14B7"/>
    <w:rsid w:val="003F2356"/>
    <w:rsid w:val="003F36FA"/>
    <w:rsid w:val="003F3889"/>
    <w:rsid w:val="003F468C"/>
    <w:rsid w:val="003F607E"/>
    <w:rsid w:val="003F7B9E"/>
    <w:rsid w:val="004002B3"/>
    <w:rsid w:val="004042AD"/>
    <w:rsid w:val="00405119"/>
    <w:rsid w:val="00407F9C"/>
    <w:rsid w:val="004102D9"/>
    <w:rsid w:val="00410357"/>
    <w:rsid w:val="00412171"/>
    <w:rsid w:val="00415236"/>
    <w:rsid w:val="00416D68"/>
    <w:rsid w:val="00417314"/>
    <w:rsid w:val="0041735F"/>
    <w:rsid w:val="00420882"/>
    <w:rsid w:val="00421753"/>
    <w:rsid w:val="00421987"/>
    <w:rsid w:val="00421C77"/>
    <w:rsid w:val="0042275E"/>
    <w:rsid w:val="00423150"/>
    <w:rsid w:val="00424114"/>
    <w:rsid w:val="0042470B"/>
    <w:rsid w:val="004258DC"/>
    <w:rsid w:val="00426BE4"/>
    <w:rsid w:val="00426EFD"/>
    <w:rsid w:val="004311B9"/>
    <w:rsid w:val="004319FA"/>
    <w:rsid w:val="004321A1"/>
    <w:rsid w:val="004322B4"/>
    <w:rsid w:val="004326EE"/>
    <w:rsid w:val="00432BB3"/>
    <w:rsid w:val="00434280"/>
    <w:rsid w:val="0043516B"/>
    <w:rsid w:val="0044018C"/>
    <w:rsid w:val="00440F6F"/>
    <w:rsid w:val="00441319"/>
    <w:rsid w:val="0044225F"/>
    <w:rsid w:val="00442393"/>
    <w:rsid w:val="00443F0F"/>
    <w:rsid w:val="00444DC0"/>
    <w:rsid w:val="00445973"/>
    <w:rsid w:val="00447BED"/>
    <w:rsid w:val="00447C08"/>
    <w:rsid w:val="00451B73"/>
    <w:rsid w:val="00454B18"/>
    <w:rsid w:val="00454C18"/>
    <w:rsid w:val="0046183F"/>
    <w:rsid w:val="00462E2C"/>
    <w:rsid w:val="0046577E"/>
    <w:rsid w:val="00466FD9"/>
    <w:rsid w:val="00472BA1"/>
    <w:rsid w:val="00472CEB"/>
    <w:rsid w:val="00474DA7"/>
    <w:rsid w:val="004750C4"/>
    <w:rsid w:val="004753C2"/>
    <w:rsid w:val="00476289"/>
    <w:rsid w:val="00480A6F"/>
    <w:rsid w:val="00483D39"/>
    <w:rsid w:val="00483E05"/>
    <w:rsid w:val="004869ED"/>
    <w:rsid w:val="00487768"/>
    <w:rsid w:val="004900BD"/>
    <w:rsid w:val="004916F1"/>
    <w:rsid w:val="004934C5"/>
    <w:rsid w:val="00493756"/>
    <w:rsid w:val="00494FE8"/>
    <w:rsid w:val="00495AE7"/>
    <w:rsid w:val="00495E83"/>
    <w:rsid w:val="00497DAB"/>
    <w:rsid w:val="004A01D2"/>
    <w:rsid w:val="004A2573"/>
    <w:rsid w:val="004A2BFC"/>
    <w:rsid w:val="004A3A95"/>
    <w:rsid w:val="004A50A5"/>
    <w:rsid w:val="004A50B3"/>
    <w:rsid w:val="004A50E9"/>
    <w:rsid w:val="004A7F63"/>
    <w:rsid w:val="004B0310"/>
    <w:rsid w:val="004B0BFE"/>
    <w:rsid w:val="004B3316"/>
    <w:rsid w:val="004B4DF5"/>
    <w:rsid w:val="004B7110"/>
    <w:rsid w:val="004B77CC"/>
    <w:rsid w:val="004B7E2F"/>
    <w:rsid w:val="004C005C"/>
    <w:rsid w:val="004C0645"/>
    <w:rsid w:val="004C1C57"/>
    <w:rsid w:val="004C2A56"/>
    <w:rsid w:val="004C3BAC"/>
    <w:rsid w:val="004C3DAE"/>
    <w:rsid w:val="004C4D9D"/>
    <w:rsid w:val="004C5583"/>
    <w:rsid w:val="004C5C62"/>
    <w:rsid w:val="004C68DA"/>
    <w:rsid w:val="004D02EA"/>
    <w:rsid w:val="004D2E47"/>
    <w:rsid w:val="004D304D"/>
    <w:rsid w:val="004D36C6"/>
    <w:rsid w:val="004D72B7"/>
    <w:rsid w:val="004E024A"/>
    <w:rsid w:val="004E112C"/>
    <w:rsid w:val="004E1EC7"/>
    <w:rsid w:val="004E22D3"/>
    <w:rsid w:val="004E23FD"/>
    <w:rsid w:val="004E2E54"/>
    <w:rsid w:val="004E3210"/>
    <w:rsid w:val="004E3C4D"/>
    <w:rsid w:val="004E62A8"/>
    <w:rsid w:val="004E6C5D"/>
    <w:rsid w:val="004E6CEC"/>
    <w:rsid w:val="004E7BA6"/>
    <w:rsid w:val="004F00B6"/>
    <w:rsid w:val="004F0558"/>
    <w:rsid w:val="004F0FC9"/>
    <w:rsid w:val="004F11CD"/>
    <w:rsid w:val="004F1A2E"/>
    <w:rsid w:val="004F2ABB"/>
    <w:rsid w:val="004F2AC3"/>
    <w:rsid w:val="004F2EEE"/>
    <w:rsid w:val="004F3E27"/>
    <w:rsid w:val="004F4647"/>
    <w:rsid w:val="004F5505"/>
    <w:rsid w:val="004F55E3"/>
    <w:rsid w:val="004F6524"/>
    <w:rsid w:val="004F6D91"/>
    <w:rsid w:val="004F71E3"/>
    <w:rsid w:val="004F7E48"/>
    <w:rsid w:val="005017BA"/>
    <w:rsid w:val="00501B13"/>
    <w:rsid w:val="00503120"/>
    <w:rsid w:val="005031E0"/>
    <w:rsid w:val="0050469F"/>
    <w:rsid w:val="00504C68"/>
    <w:rsid w:val="00504E61"/>
    <w:rsid w:val="00505383"/>
    <w:rsid w:val="005058CC"/>
    <w:rsid w:val="005062CE"/>
    <w:rsid w:val="00506453"/>
    <w:rsid w:val="0050747D"/>
    <w:rsid w:val="00507AC1"/>
    <w:rsid w:val="005108F2"/>
    <w:rsid w:val="00511C38"/>
    <w:rsid w:val="00511E34"/>
    <w:rsid w:val="00512171"/>
    <w:rsid w:val="0051772D"/>
    <w:rsid w:val="005213A6"/>
    <w:rsid w:val="005230A7"/>
    <w:rsid w:val="0052371E"/>
    <w:rsid w:val="0052508E"/>
    <w:rsid w:val="00525D00"/>
    <w:rsid w:val="0052633B"/>
    <w:rsid w:val="00527BAB"/>
    <w:rsid w:val="00530122"/>
    <w:rsid w:val="0053254E"/>
    <w:rsid w:val="00533949"/>
    <w:rsid w:val="00535194"/>
    <w:rsid w:val="005358E4"/>
    <w:rsid w:val="00535DCE"/>
    <w:rsid w:val="00540967"/>
    <w:rsid w:val="005411B2"/>
    <w:rsid w:val="00541865"/>
    <w:rsid w:val="00542FAA"/>
    <w:rsid w:val="0054387E"/>
    <w:rsid w:val="00544963"/>
    <w:rsid w:val="00544EB0"/>
    <w:rsid w:val="005452B0"/>
    <w:rsid w:val="00546A9D"/>
    <w:rsid w:val="00546FED"/>
    <w:rsid w:val="00550E4C"/>
    <w:rsid w:val="00552719"/>
    <w:rsid w:val="00552852"/>
    <w:rsid w:val="00554635"/>
    <w:rsid w:val="005547BA"/>
    <w:rsid w:val="00554E01"/>
    <w:rsid w:val="0055600F"/>
    <w:rsid w:val="005565FD"/>
    <w:rsid w:val="00556827"/>
    <w:rsid w:val="00556F4F"/>
    <w:rsid w:val="00561E9C"/>
    <w:rsid w:val="00562B37"/>
    <w:rsid w:val="00563396"/>
    <w:rsid w:val="00564ED7"/>
    <w:rsid w:val="005650F6"/>
    <w:rsid w:val="00566453"/>
    <w:rsid w:val="00567672"/>
    <w:rsid w:val="005677F1"/>
    <w:rsid w:val="005711B3"/>
    <w:rsid w:val="00572914"/>
    <w:rsid w:val="00573846"/>
    <w:rsid w:val="00574A08"/>
    <w:rsid w:val="00576B00"/>
    <w:rsid w:val="00576D91"/>
    <w:rsid w:val="0058571E"/>
    <w:rsid w:val="0058597D"/>
    <w:rsid w:val="005869C1"/>
    <w:rsid w:val="005874B9"/>
    <w:rsid w:val="00590865"/>
    <w:rsid w:val="00591CDB"/>
    <w:rsid w:val="00593F3C"/>
    <w:rsid w:val="00596984"/>
    <w:rsid w:val="005A0177"/>
    <w:rsid w:val="005A06DB"/>
    <w:rsid w:val="005A1A7C"/>
    <w:rsid w:val="005A325E"/>
    <w:rsid w:val="005A6434"/>
    <w:rsid w:val="005A6AE4"/>
    <w:rsid w:val="005A6FCB"/>
    <w:rsid w:val="005A75A1"/>
    <w:rsid w:val="005B007A"/>
    <w:rsid w:val="005B0B36"/>
    <w:rsid w:val="005B5E27"/>
    <w:rsid w:val="005B61EE"/>
    <w:rsid w:val="005B7161"/>
    <w:rsid w:val="005B78E2"/>
    <w:rsid w:val="005C2C11"/>
    <w:rsid w:val="005C348E"/>
    <w:rsid w:val="005C3B7A"/>
    <w:rsid w:val="005C417C"/>
    <w:rsid w:val="005C4F4C"/>
    <w:rsid w:val="005C55FE"/>
    <w:rsid w:val="005C5FC9"/>
    <w:rsid w:val="005C73FF"/>
    <w:rsid w:val="005D073C"/>
    <w:rsid w:val="005D17B3"/>
    <w:rsid w:val="005D18E5"/>
    <w:rsid w:val="005D31F8"/>
    <w:rsid w:val="005D4CDB"/>
    <w:rsid w:val="005D4E42"/>
    <w:rsid w:val="005D659B"/>
    <w:rsid w:val="005E0FB8"/>
    <w:rsid w:val="005E4B28"/>
    <w:rsid w:val="005E50CB"/>
    <w:rsid w:val="005E60EE"/>
    <w:rsid w:val="005E797B"/>
    <w:rsid w:val="005F086C"/>
    <w:rsid w:val="005F0AC3"/>
    <w:rsid w:val="005F1F77"/>
    <w:rsid w:val="005F2198"/>
    <w:rsid w:val="0060160A"/>
    <w:rsid w:val="00602193"/>
    <w:rsid w:val="00603BC8"/>
    <w:rsid w:val="00604BF4"/>
    <w:rsid w:val="0060537E"/>
    <w:rsid w:val="00605435"/>
    <w:rsid w:val="006054FE"/>
    <w:rsid w:val="0060590B"/>
    <w:rsid w:val="00606D1F"/>
    <w:rsid w:val="00606D7F"/>
    <w:rsid w:val="00607F0B"/>
    <w:rsid w:val="006100F4"/>
    <w:rsid w:val="0061130C"/>
    <w:rsid w:val="00612393"/>
    <w:rsid w:val="006131E4"/>
    <w:rsid w:val="00615498"/>
    <w:rsid w:val="006168ED"/>
    <w:rsid w:val="0061692C"/>
    <w:rsid w:val="0061736E"/>
    <w:rsid w:val="0062007B"/>
    <w:rsid w:val="00621E84"/>
    <w:rsid w:val="00622AA2"/>
    <w:rsid w:val="00622EDE"/>
    <w:rsid w:val="0062614A"/>
    <w:rsid w:val="00626C1C"/>
    <w:rsid w:val="00626FC5"/>
    <w:rsid w:val="00627FAE"/>
    <w:rsid w:val="006307E2"/>
    <w:rsid w:val="00630AC1"/>
    <w:rsid w:val="006311AA"/>
    <w:rsid w:val="0063158B"/>
    <w:rsid w:val="00631A31"/>
    <w:rsid w:val="006333B2"/>
    <w:rsid w:val="0063391C"/>
    <w:rsid w:val="00634C1C"/>
    <w:rsid w:val="00637A7F"/>
    <w:rsid w:val="00637DE7"/>
    <w:rsid w:val="006400A4"/>
    <w:rsid w:val="006406DD"/>
    <w:rsid w:val="0064148B"/>
    <w:rsid w:val="00641B7C"/>
    <w:rsid w:val="006432C5"/>
    <w:rsid w:val="006438B0"/>
    <w:rsid w:val="006445EB"/>
    <w:rsid w:val="00646486"/>
    <w:rsid w:val="00646D2B"/>
    <w:rsid w:val="006471C5"/>
    <w:rsid w:val="00647799"/>
    <w:rsid w:val="0065098D"/>
    <w:rsid w:val="00652747"/>
    <w:rsid w:val="006530F0"/>
    <w:rsid w:val="00653A39"/>
    <w:rsid w:val="00654861"/>
    <w:rsid w:val="006554B6"/>
    <w:rsid w:val="0065715E"/>
    <w:rsid w:val="006602B0"/>
    <w:rsid w:val="006611B9"/>
    <w:rsid w:val="00662894"/>
    <w:rsid w:val="0066374E"/>
    <w:rsid w:val="00664EA9"/>
    <w:rsid w:val="006659B8"/>
    <w:rsid w:val="00665A35"/>
    <w:rsid w:val="00666907"/>
    <w:rsid w:val="0067013F"/>
    <w:rsid w:val="00671997"/>
    <w:rsid w:val="00671A3D"/>
    <w:rsid w:val="00672961"/>
    <w:rsid w:val="00673344"/>
    <w:rsid w:val="00673ED0"/>
    <w:rsid w:val="00675996"/>
    <w:rsid w:val="00675A23"/>
    <w:rsid w:val="00677133"/>
    <w:rsid w:val="00680FBB"/>
    <w:rsid w:val="0068180A"/>
    <w:rsid w:val="006831FA"/>
    <w:rsid w:val="006843B0"/>
    <w:rsid w:val="0068499F"/>
    <w:rsid w:val="00684AF0"/>
    <w:rsid w:val="00686F08"/>
    <w:rsid w:val="00687B2B"/>
    <w:rsid w:val="00690647"/>
    <w:rsid w:val="00690A2E"/>
    <w:rsid w:val="00691498"/>
    <w:rsid w:val="00691E0F"/>
    <w:rsid w:val="00691F23"/>
    <w:rsid w:val="006941D5"/>
    <w:rsid w:val="006947AE"/>
    <w:rsid w:val="00694986"/>
    <w:rsid w:val="00694C9E"/>
    <w:rsid w:val="0069525B"/>
    <w:rsid w:val="00695979"/>
    <w:rsid w:val="006976D1"/>
    <w:rsid w:val="00697DE3"/>
    <w:rsid w:val="006A2E42"/>
    <w:rsid w:val="006A3389"/>
    <w:rsid w:val="006A53C0"/>
    <w:rsid w:val="006A5E6A"/>
    <w:rsid w:val="006A6441"/>
    <w:rsid w:val="006A6A6F"/>
    <w:rsid w:val="006B0105"/>
    <w:rsid w:val="006B14B3"/>
    <w:rsid w:val="006B1E01"/>
    <w:rsid w:val="006B22F9"/>
    <w:rsid w:val="006B2DB2"/>
    <w:rsid w:val="006B77F2"/>
    <w:rsid w:val="006C0B84"/>
    <w:rsid w:val="006C2D2A"/>
    <w:rsid w:val="006C3622"/>
    <w:rsid w:val="006C5CDF"/>
    <w:rsid w:val="006C66AA"/>
    <w:rsid w:val="006C73BD"/>
    <w:rsid w:val="006C7883"/>
    <w:rsid w:val="006C78A7"/>
    <w:rsid w:val="006C7D02"/>
    <w:rsid w:val="006D0FDB"/>
    <w:rsid w:val="006D15F3"/>
    <w:rsid w:val="006D2E83"/>
    <w:rsid w:val="006D3443"/>
    <w:rsid w:val="006D50E2"/>
    <w:rsid w:val="006D6CC0"/>
    <w:rsid w:val="006D6D31"/>
    <w:rsid w:val="006E244B"/>
    <w:rsid w:val="006E28D9"/>
    <w:rsid w:val="006E29B1"/>
    <w:rsid w:val="006E3741"/>
    <w:rsid w:val="006E3C02"/>
    <w:rsid w:val="006E4677"/>
    <w:rsid w:val="006E5C76"/>
    <w:rsid w:val="006E641A"/>
    <w:rsid w:val="006E6697"/>
    <w:rsid w:val="006E77E1"/>
    <w:rsid w:val="006F020F"/>
    <w:rsid w:val="006F0C80"/>
    <w:rsid w:val="006F1604"/>
    <w:rsid w:val="006F3380"/>
    <w:rsid w:val="006F41D8"/>
    <w:rsid w:val="006F45DB"/>
    <w:rsid w:val="006F7F87"/>
    <w:rsid w:val="00700F23"/>
    <w:rsid w:val="00702FCE"/>
    <w:rsid w:val="00704B78"/>
    <w:rsid w:val="00705C3C"/>
    <w:rsid w:val="00707220"/>
    <w:rsid w:val="007073BC"/>
    <w:rsid w:val="00707AEF"/>
    <w:rsid w:val="0071021E"/>
    <w:rsid w:val="007138A1"/>
    <w:rsid w:val="0071595B"/>
    <w:rsid w:val="0071610B"/>
    <w:rsid w:val="00716A85"/>
    <w:rsid w:val="00716B31"/>
    <w:rsid w:val="00716F4A"/>
    <w:rsid w:val="0072031B"/>
    <w:rsid w:val="0072038D"/>
    <w:rsid w:val="00720AA6"/>
    <w:rsid w:val="00721F48"/>
    <w:rsid w:val="00722336"/>
    <w:rsid w:val="007263BC"/>
    <w:rsid w:val="007314A6"/>
    <w:rsid w:val="00732112"/>
    <w:rsid w:val="0073273D"/>
    <w:rsid w:val="00735F32"/>
    <w:rsid w:val="00736D0D"/>
    <w:rsid w:val="00737120"/>
    <w:rsid w:val="00741E98"/>
    <w:rsid w:val="00741ECE"/>
    <w:rsid w:val="00742F6E"/>
    <w:rsid w:val="007437D4"/>
    <w:rsid w:val="00743C0F"/>
    <w:rsid w:val="00743E0B"/>
    <w:rsid w:val="00744975"/>
    <w:rsid w:val="007466BA"/>
    <w:rsid w:val="0074768C"/>
    <w:rsid w:val="00751085"/>
    <w:rsid w:val="00752A06"/>
    <w:rsid w:val="00753F35"/>
    <w:rsid w:val="00761854"/>
    <w:rsid w:val="0076327B"/>
    <w:rsid w:val="007638F9"/>
    <w:rsid w:val="00765567"/>
    <w:rsid w:val="007666A0"/>
    <w:rsid w:val="00766AAB"/>
    <w:rsid w:val="007673F3"/>
    <w:rsid w:val="00767B9E"/>
    <w:rsid w:val="00767E63"/>
    <w:rsid w:val="00770476"/>
    <w:rsid w:val="00771083"/>
    <w:rsid w:val="007714C2"/>
    <w:rsid w:val="00771724"/>
    <w:rsid w:val="00771A54"/>
    <w:rsid w:val="00773D96"/>
    <w:rsid w:val="0077659E"/>
    <w:rsid w:val="00776D95"/>
    <w:rsid w:val="007771A6"/>
    <w:rsid w:val="00777361"/>
    <w:rsid w:val="00781BB4"/>
    <w:rsid w:val="00782559"/>
    <w:rsid w:val="00782C04"/>
    <w:rsid w:val="007838B0"/>
    <w:rsid w:val="00785964"/>
    <w:rsid w:val="00786130"/>
    <w:rsid w:val="007869DA"/>
    <w:rsid w:val="00787343"/>
    <w:rsid w:val="007915F1"/>
    <w:rsid w:val="0079575A"/>
    <w:rsid w:val="0079578D"/>
    <w:rsid w:val="00795CAE"/>
    <w:rsid w:val="00797502"/>
    <w:rsid w:val="00797CC4"/>
    <w:rsid w:val="007A023D"/>
    <w:rsid w:val="007A10AA"/>
    <w:rsid w:val="007A2358"/>
    <w:rsid w:val="007A2D8F"/>
    <w:rsid w:val="007A517E"/>
    <w:rsid w:val="007A6316"/>
    <w:rsid w:val="007A6938"/>
    <w:rsid w:val="007A7671"/>
    <w:rsid w:val="007B2646"/>
    <w:rsid w:val="007B3ADE"/>
    <w:rsid w:val="007B63DD"/>
    <w:rsid w:val="007B72E4"/>
    <w:rsid w:val="007B7DAE"/>
    <w:rsid w:val="007C125F"/>
    <w:rsid w:val="007C1DF4"/>
    <w:rsid w:val="007C32F3"/>
    <w:rsid w:val="007C3943"/>
    <w:rsid w:val="007C4112"/>
    <w:rsid w:val="007C53CB"/>
    <w:rsid w:val="007C69C3"/>
    <w:rsid w:val="007C6F13"/>
    <w:rsid w:val="007C7E2A"/>
    <w:rsid w:val="007D1DC0"/>
    <w:rsid w:val="007D2F33"/>
    <w:rsid w:val="007D3BB8"/>
    <w:rsid w:val="007D3D69"/>
    <w:rsid w:val="007D53D7"/>
    <w:rsid w:val="007D6932"/>
    <w:rsid w:val="007D73E1"/>
    <w:rsid w:val="007D757A"/>
    <w:rsid w:val="007E075A"/>
    <w:rsid w:val="007E158F"/>
    <w:rsid w:val="007E21D3"/>
    <w:rsid w:val="007E2B14"/>
    <w:rsid w:val="007E305F"/>
    <w:rsid w:val="007E4787"/>
    <w:rsid w:val="007E5ECA"/>
    <w:rsid w:val="007E7DA9"/>
    <w:rsid w:val="007F2157"/>
    <w:rsid w:val="007F221B"/>
    <w:rsid w:val="007F269D"/>
    <w:rsid w:val="007F31E0"/>
    <w:rsid w:val="007F450C"/>
    <w:rsid w:val="007F4668"/>
    <w:rsid w:val="007F64A3"/>
    <w:rsid w:val="007F667F"/>
    <w:rsid w:val="007F7AEB"/>
    <w:rsid w:val="0080091A"/>
    <w:rsid w:val="008023D9"/>
    <w:rsid w:val="00802EA8"/>
    <w:rsid w:val="008030BD"/>
    <w:rsid w:val="0080546B"/>
    <w:rsid w:val="00805FC5"/>
    <w:rsid w:val="00807CBF"/>
    <w:rsid w:val="00811208"/>
    <w:rsid w:val="00811414"/>
    <w:rsid w:val="00811431"/>
    <w:rsid w:val="00811B0F"/>
    <w:rsid w:val="00813FC7"/>
    <w:rsid w:val="00814274"/>
    <w:rsid w:val="00815D4A"/>
    <w:rsid w:val="00817A53"/>
    <w:rsid w:val="00821F8F"/>
    <w:rsid w:val="008222C9"/>
    <w:rsid w:val="00825889"/>
    <w:rsid w:val="00825A05"/>
    <w:rsid w:val="008308EE"/>
    <w:rsid w:val="00831149"/>
    <w:rsid w:val="00832B4B"/>
    <w:rsid w:val="00833811"/>
    <w:rsid w:val="00837A52"/>
    <w:rsid w:val="008401CF"/>
    <w:rsid w:val="00841496"/>
    <w:rsid w:val="00844505"/>
    <w:rsid w:val="00845078"/>
    <w:rsid w:val="00847290"/>
    <w:rsid w:val="0085117C"/>
    <w:rsid w:val="00852FB0"/>
    <w:rsid w:val="008556BB"/>
    <w:rsid w:val="008569B4"/>
    <w:rsid w:val="00856B7C"/>
    <w:rsid w:val="008570DD"/>
    <w:rsid w:val="008579CD"/>
    <w:rsid w:val="00860AA5"/>
    <w:rsid w:val="00862079"/>
    <w:rsid w:val="00862D7E"/>
    <w:rsid w:val="00863A1A"/>
    <w:rsid w:val="00863A87"/>
    <w:rsid w:val="008675AF"/>
    <w:rsid w:val="00870553"/>
    <w:rsid w:val="00870704"/>
    <w:rsid w:val="0087254F"/>
    <w:rsid w:val="00874FA9"/>
    <w:rsid w:val="00877DB5"/>
    <w:rsid w:val="00877F63"/>
    <w:rsid w:val="00880DBB"/>
    <w:rsid w:val="00880E49"/>
    <w:rsid w:val="00881BAE"/>
    <w:rsid w:val="00881BB9"/>
    <w:rsid w:val="00883052"/>
    <w:rsid w:val="008839BF"/>
    <w:rsid w:val="008850E2"/>
    <w:rsid w:val="00887E48"/>
    <w:rsid w:val="008912A8"/>
    <w:rsid w:val="008928A0"/>
    <w:rsid w:val="00892BF2"/>
    <w:rsid w:val="0089494D"/>
    <w:rsid w:val="00894FC7"/>
    <w:rsid w:val="008950C3"/>
    <w:rsid w:val="00895151"/>
    <w:rsid w:val="00896B92"/>
    <w:rsid w:val="00896F6D"/>
    <w:rsid w:val="008A1AFA"/>
    <w:rsid w:val="008A44D3"/>
    <w:rsid w:val="008A59F6"/>
    <w:rsid w:val="008A7260"/>
    <w:rsid w:val="008B0585"/>
    <w:rsid w:val="008B29F7"/>
    <w:rsid w:val="008B40E6"/>
    <w:rsid w:val="008C187D"/>
    <w:rsid w:val="008C239A"/>
    <w:rsid w:val="008C2679"/>
    <w:rsid w:val="008C2D8E"/>
    <w:rsid w:val="008C2DA1"/>
    <w:rsid w:val="008C307F"/>
    <w:rsid w:val="008C39E0"/>
    <w:rsid w:val="008C60A0"/>
    <w:rsid w:val="008C6EDF"/>
    <w:rsid w:val="008C7E3C"/>
    <w:rsid w:val="008D0D0B"/>
    <w:rsid w:val="008D4297"/>
    <w:rsid w:val="008D46F1"/>
    <w:rsid w:val="008D5580"/>
    <w:rsid w:val="008D55AE"/>
    <w:rsid w:val="008D6943"/>
    <w:rsid w:val="008D6BA4"/>
    <w:rsid w:val="008E03C9"/>
    <w:rsid w:val="008E1E6B"/>
    <w:rsid w:val="008E2440"/>
    <w:rsid w:val="008E2E2B"/>
    <w:rsid w:val="008E482C"/>
    <w:rsid w:val="008E6581"/>
    <w:rsid w:val="008F1CF8"/>
    <w:rsid w:val="008F1E22"/>
    <w:rsid w:val="008F24C6"/>
    <w:rsid w:val="008F24C8"/>
    <w:rsid w:val="008F29E0"/>
    <w:rsid w:val="008F3202"/>
    <w:rsid w:val="008F3E26"/>
    <w:rsid w:val="008F4EB6"/>
    <w:rsid w:val="008F578C"/>
    <w:rsid w:val="008F789F"/>
    <w:rsid w:val="00900C26"/>
    <w:rsid w:val="00902335"/>
    <w:rsid w:val="00902CB8"/>
    <w:rsid w:val="0090512F"/>
    <w:rsid w:val="00913218"/>
    <w:rsid w:val="009133CC"/>
    <w:rsid w:val="00913D86"/>
    <w:rsid w:val="009151FA"/>
    <w:rsid w:val="00915B2B"/>
    <w:rsid w:val="00915C71"/>
    <w:rsid w:val="00915C85"/>
    <w:rsid w:val="00915CCB"/>
    <w:rsid w:val="0091678D"/>
    <w:rsid w:val="00920433"/>
    <w:rsid w:val="00920FD7"/>
    <w:rsid w:val="009226E7"/>
    <w:rsid w:val="00924F0B"/>
    <w:rsid w:val="009254CC"/>
    <w:rsid w:val="00926767"/>
    <w:rsid w:val="009306D4"/>
    <w:rsid w:val="00930B77"/>
    <w:rsid w:val="009310C0"/>
    <w:rsid w:val="009317F8"/>
    <w:rsid w:val="009334E0"/>
    <w:rsid w:val="00936268"/>
    <w:rsid w:val="009365FD"/>
    <w:rsid w:val="00936F21"/>
    <w:rsid w:val="009408C8"/>
    <w:rsid w:val="0094139D"/>
    <w:rsid w:val="00941BC1"/>
    <w:rsid w:val="009436C0"/>
    <w:rsid w:val="009455E1"/>
    <w:rsid w:val="00945778"/>
    <w:rsid w:val="00946306"/>
    <w:rsid w:val="009464D2"/>
    <w:rsid w:val="009467CF"/>
    <w:rsid w:val="0094691A"/>
    <w:rsid w:val="009476B6"/>
    <w:rsid w:val="009510F0"/>
    <w:rsid w:val="00952CE0"/>
    <w:rsid w:val="00953A7D"/>
    <w:rsid w:val="0095523F"/>
    <w:rsid w:val="00955AA6"/>
    <w:rsid w:val="00955C16"/>
    <w:rsid w:val="00956A65"/>
    <w:rsid w:val="00960174"/>
    <w:rsid w:val="00962C79"/>
    <w:rsid w:val="00963710"/>
    <w:rsid w:val="00963777"/>
    <w:rsid w:val="0096449C"/>
    <w:rsid w:val="00964AFA"/>
    <w:rsid w:val="0097133E"/>
    <w:rsid w:val="00971F27"/>
    <w:rsid w:val="00973652"/>
    <w:rsid w:val="009747D9"/>
    <w:rsid w:val="00974DD5"/>
    <w:rsid w:val="009813FF"/>
    <w:rsid w:val="00981A9E"/>
    <w:rsid w:val="00981C17"/>
    <w:rsid w:val="00982210"/>
    <w:rsid w:val="009835B9"/>
    <w:rsid w:val="0098393E"/>
    <w:rsid w:val="00985239"/>
    <w:rsid w:val="009852A5"/>
    <w:rsid w:val="00991D1E"/>
    <w:rsid w:val="00993D1F"/>
    <w:rsid w:val="00996C7A"/>
    <w:rsid w:val="00997231"/>
    <w:rsid w:val="00997404"/>
    <w:rsid w:val="00997EEF"/>
    <w:rsid w:val="009A02EC"/>
    <w:rsid w:val="009A3522"/>
    <w:rsid w:val="009A43D8"/>
    <w:rsid w:val="009A4993"/>
    <w:rsid w:val="009A5F9C"/>
    <w:rsid w:val="009A669E"/>
    <w:rsid w:val="009A76D5"/>
    <w:rsid w:val="009B088F"/>
    <w:rsid w:val="009B20C9"/>
    <w:rsid w:val="009B29BD"/>
    <w:rsid w:val="009B2B1C"/>
    <w:rsid w:val="009B62B1"/>
    <w:rsid w:val="009C0FE5"/>
    <w:rsid w:val="009C15FC"/>
    <w:rsid w:val="009C2386"/>
    <w:rsid w:val="009C253F"/>
    <w:rsid w:val="009C258B"/>
    <w:rsid w:val="009C2D04"/>
    <w:rsid w:val="009C3B5E"/>
    <w:rsid w:val="009C4DD9"/>
    <w:rsid w:val="009C55FD"/>
    <w:rsid w:val="009C70CB"/>
    <w:rsid w:val="009C7619"/>
    <w:rsid w:val="009C7959"/>
    <w:rsid w:val="009C7A77"/>
    <w:rsid w:val="009D3B5D"/>
    <w:rsid w:val="009D3C7F"/>
    <w:rsid w:val="009D42F4"/>
    <w:rsid w:val="009D4A08"/>
    <w:rsid w:val="009D546C"/>
    <w:rsid w:val="009D77AB"/>
    <w:rsid w:val="009E0EC4"/>
    <w:rsid w:val="009E11E1"/>
    <w:rsid w:val="009E2120"/>
    <w:rsid w:val="009E21CA"/>
    <w:rsid w:val="009E294A"/>
    <w:rsid w:val="009E2D7E"/>
    <w:rsid w:val="009E3312"/>
    <w:rsid w:val="009E346D"/>
    <w:rsid w:val="009E5406"/>
    <w:rsid w:val="009E5C7B"/>
    <w:rsid w:val="009E63D9"/>
    <w:rsid w:val="009E7F88"/>
    <w:rsid w:val="009F04C7"/>
    <w:rsid w:val="009F1B56"/>
    <w:rsid w:val="009F2C9B"/>
    <w:rsid w:val="009F2E5C"/>
    <w:rsid w:val="009F519E"/>
    <w:rsid w:val="009F5659"/>
    <w:rsid w:val="009F5F22"/>
    <w:rsid w:val="009F618F"/>
    <w:rsid w:val="00A00705"/>
    <w:rsid w:val="00A02C8E"/>
    <w:rsid w:val="00A036F3"/>
    <w:rsid w:val="00A04693"/>
    <w:rsid w:val="00A04833"/>
    <w:rsid w:val="00A05729"/>
    <w:rsid w:val="00A07A4E"/>
    <w:rsid w:val="00A1194E"/>
    <w:rsid w:val="00A1319B"/>
    <w:rsid w:val="00A14755"/>
    <w:rsid w:val="00A149BD"/>
    <w:rsid w:val="00A14B2B"/>
    <w:rsid w:val="00A17E52"/>
    <w:rsid w:val="00A20781"/>
    <w:rsid w:val="00A2119B"/>
    <w:rsid w:val="00A21811"/>
    <w:rsid w:val="00A21DD5"/>
    <w:rsid w:val="00A2278B"/>
    <w:rsid w:val="00A22E49"/>
    <w:rsid w:val="00A24441"/>
    <w:rsid w:val="00A24483"/>
    <w:rsid w:val="00A24B83"/>
    <w:rsid w:val="00A24F9E"/>
    <w:rsid w:val="00A26469"/>
    <w:rsid w:val="00A26961"/>
    <w:rsid w:val="00A26CDA"/>
    <w:rsid w:val="00A3067F"/>
    <w:rsid w:val="00A309B7"/>
    <w:rsid w:val="00A30C4E"/>
    <w:rsid w:val="00A312C0"/>
    <w:rsid w:val="00A32A14"/>
    <w:rsid w:val="00A33894"/>
    <w:rsid w:val="00A35051"/>
    <w:rsid w:val="00A36C76"/>
    <w:rsid w:val="00A37A59"/>
    <w:rsid w:val="00A40AC3"/>
    <w:rsid w:val="00A40E71"/>
    <w:rsid w:val="00A41749"/>
    <w:rsid w:val="00A41955"/>
    <w:rsid w:val="00A4307A"/>
    <w:rsid w:val="00A4360E"/>
    <w:rsid w:val="00A4412C"/>
    <w:rsid w:val="00A44704"/>
    <w:rsid w:val="00A44D0F"/>
    <w:rsid w:val="00A46187"/>
    <w:rsid w:val="00A50376"/>
    <w:rsid w:val="00A50A79"/>
    <w:rsid w:val="00A52CCA"/>
    <w:rsid w:val="00A538D8"/>
    <w:rsid w:val="00A53B9F"/>
    <w:rsid w:val="00A542EE"/>
    <w:rsid w:val="00A558BA"/>
    <w:rsid w:val="00A55D62"/>
    <w:rsid w:val="00A57196"/>
    <w:rsid w:val="00A571B1"/>
    <w:rsid w:val="00A5734C"/>
    <w:rsid w:val="00A57F7B"/>
    <w:rsid w:val="00A60449"/>
    <w:rsid w:val="00A60486"/>
    <w:rsid w:val="00A60DE8"/>
    <w:rsid w:val="00A61E68"/>
    <w:rsid w:val="00A64DD1"/>
    <w:rsid w:val="00A671A7"/>
    <w:rsid w:val="00A67446"/>
    <w:rsid w:val="00A704D4"/>
    <w:rsid w:val="00A710EE"/>
    <w:rsid w:val="00A710FC"/>
    <w:rsid w:val="00A71141"/>
    <w:rsid w:val="00A71F8C"/>
    <w:rsid w:val="00A73304"/>
    <w:rsid w:val="00A7372F"/>
    <w:rsid w:val="00A73CBD"/>
    <w:rsid w:val="00A74102"/>
    <w:rsid w:val="00A7494D"/>
    <w:rsid w:val="00A751CA"/>
    <w:rsid w:val="00A75D2C"/>
    <w:rsid w:val="00A761D7"/>
    <w:rsid w:val="00A76C72"/>
    <w:rsid w:val="00A830FE"/>
    <w:rsid w:val="00A83906"/>
    <w:rsid w:val="00A84B53"/>
    <w:rsid w:val="00A84D2A"/>
    <w:rsid w:val="00A84D8E"/>
    <w:rsid w:val="00A8572A"/>
    <w:rsid w:val="00A873E5"/>
    <w:rsid w:val="00A90350"/>
    <w:rsid w:val="00A90E73"/>
    <w:rsid w:val="00A92581"/>
    <w:rsid w:val="00A9288A"/>
    <w:rsid w:val="00A92F8D"/>
    <w:rsid w:val="00A9309D"/>
    <w:rsid w:val="00A933FA"/>
    <w:rsid w:val="00A934EC"/>
    <w:rsid w:val="00A953DB"/>
    <w:rsid w:val="00A954C6"/>
    <w:rsid w:val="00A95A72"/>
    <w:rsid w:val="00A95A9B"/>
    <w:rsid w:val="00A979F8"/>
    <w:rsid w:val="00A97C0C"/>
    <w:rsid w:val="00A97DA1"/>
    <w:rsid w:val="00AA042A"/>
    <w:rsid w:val="00AA1AB8"/>
    <w:rsid w:val="00AA2377"/>
    <w:rsid w:val="00AA3133"/>
    <w:rsid w:val="00AA3DA5"/>
    <w:rsid w:val="00AA420D"/>
    <w:rsid w:val="00AA5A24"/>
    <w:rsid w:val="00AB139A"/>
    <w:rsid w:val="00AB2290"/>
    <w:rsid w:val="00AB33CC"/>
    <w:rsid w:val="00AB4F15"/>
    <w:rsid w:val="00AB51FE"/>
    <w:rsid w:val="00AB5931"/>
    <w:rsid w:val="00AB6F97"/>
    <w:rsid w:val="00AC00DA"/>
    <w:rsid w:val="00AC12E5"/>
    <w:rsid w:val="00AC3CA7"/>
    <w:rsid w:val="00AC4861"/>
    <w:rsid w:val="00AC5667"/>
    <w:rsid w:val="00AC6305"/>
    <w:rsid w:val="00AC6377"/>
    <w:rsid w:val="00AC64E3"/>
    <w:rsid w:val="00AC6505"/>
    <w:rsid w:val="00AD0AAD"/>
    <w:rsid w:val="00AD1EC3"/>
    <w:rsid w:val="00AD599E"/>
    <w:rsid w:val="00AD5EEA"/>
    <w:rsid w:val="00AD6439"/>
    <w:rsid w:val="00AD71A2"/>
    <w:rsid w:val="00AD7A54"/>
    <w:rsid w:val="00AE1B8A"/>
    <w:rsid w:val="00AE2F65"/>
    <w:rsid w:val="00AE32E8"/>
    <w:rsid w:val="00AE3609"/>
    <w:rsid w:val="00AE40C8"/>
    <w:rsid w:val="00AE593C"/>
    <w:rsid w:val="00AE5E35"/>
    <w:rsid w:val="00AF04D2"/>
    <w:rsid w:val="00AF0FFA"/>
    <w:rsid w:val="00AF1481"/>
    <w:rsid w:val="00AF174D"/>
    <w:rsid w:val="00AF27D7"/>
    <w:rsid w:val="00AF28AE"/>
    <w:rsid w:val="00AF2E72"/>
    <w:rsid w:val="00AF57E9"/>
    <w:rsid w:val="00AF5875"/>
    <w:rsid w:val="00AF642E"/>
    <w:rsid w:val="00B010C3"/>
    <w:rsid w:val="00B02C07"/>
    <w:rsid w:val="00B030C5"/>
    <w:rsid w:val="00B04982"/>
    <w:rsid w:val="00B07C7D"/>
    <w:rsid w:val="00B11044"/>
    <w:rsid w:val="00B115F1"/>
    <w:rsid w:val="00B11E98"/>
    <w:rsid w:val="00B1317C"/>
    <w:rsid w:val="00B13895"/>
    <w:rsid w:val="00B13A32"/>
    <w:rsid w:val="00B145C9"/>
    <w:rsid w:val="00B156F7"/>
    <w:rsid w:val="00B15809"/>
    <w:rsid w:val="00B16F60"/>
    <w:rsid w:val="00B1792E"/>
    <w:rsid w:val="00B179EE"/>
    <w:rsid w:val="00B2001E"/>
    <w:rsid w:val="00B21AB2"/>
    <w:rsid w:val="00B21CB1"/>
    <w:rsid w:val="00B22FED"/>
    <w:rsid w:val="00B24AE4"/>
    <w:rsid w:val="00B24D4D"/>
    <w:rsid w:val="00B251C5"/>
    <w:rsid w:val="00B26C08"/>
    <w:rsid w:val="00B3284B"/>
    <w:rsid w:val="00B3298F"/>
    <w:rsid w:val="00B32ED1"/>
    <w:rsid w:val="00B33846"/>
    <w:rsid w:val="00B33BCC"/>
    <w:rsid w:val="00B33CE2"/>
    <w:rsid w:val="00B40AF8"/>
    <w:rsid w:val="00B40E05"/>
    <w:rsid w:val="00B42A7D"/>
    <w:rsid w:val="00B45F82"/>
    <w:rsid w:val="00B4695B"/>
    <w:rsid w:val="00B5104D"/>
    <w:rsid w:val="00B563E2"/>
    <w:rsid w:val="00B56CC0"/>
    <w:rsid w:val="00B57246"/>
    <w:rsid w:val="00B60414"/>
    <w:rsid w:val="00B624C2"/>
    <w:rsid w:val="00B64082"/>
    <w:rsid w:val="00B6540B"/>
    <w:rsid w:val="00B662A4"/>
    <w:rsid w:val="00B672FA"/>
    <w:rsid w:val="00B67F57"/>
    <w:rsid w:val="00B70C9B"/>
    <w:rsid w:val="00B70D3F"/>
    <w:rsid w:val="00B714CF"/>
    <w:rsid w:val="00B71636"/>
    <w:rsid w:val="00B71CBD"/>
    <w:rsid w:val="00B72690"/>
    <w:rsid w:val="00B729F7"/>
    <w:rsid w:val="00B7365F"/>
    <w:rsid w:val="00B7398F"/>
    <w:rsid w:val="00B742FF"/>
    <w:rsid w:val="00B744CA"/>
    <w:rsid w:val="00B7505F"/>
    <w:rsid w:val="00B75EC1"/>
    <w:rsid w:val="00B767EC"/>
    <w:rsid w:val="00B76ED5"/>
    <w:rsid w:val="00B771AE"/>
    <w:rsid w:val="00B80217"/>
    <w:rsid w:val="00B81C48"/>
    <w:rsid w:val="00B822CE"/>
    <w:rsid w:val="00B83C27"/>
    <w:rsid w:val="00B855C5"/>
    <w:rsid w:val="00B859E5"/>
    <w:rsid w:val="00B873B0"/>
    <w:rsid w:val="00B900F5"/>
    <w:rsid w:val="00B910A1"/>
    <w:rsid w:val="00B91407"/>
    <w:rsid w:val="00B9178D"/>
    <w:rsid w:val="00B91B4D"/>
    <w:rsid w:val="00B91BA7"/>
    <w:rsid w:val="00B93460"/>
    <w:rsid w:val="00B937F5"/>
    <w:rsid w:val="00B9384B"/>
    <w:rsid w:val="00B939E3"/>
    <w:rsid w:val="00B957BA"/>
    <w:rsid w:val="00B959D0"/>
    <w:rsid w:val="00B97239"/>
    <w:rsid w:val="00B977BC"/>
    <w:rsid w:val="00BA0058"/>
    <w:rsid w:val="00BA281B"/>
    <w:rsid w:val="00BA503B"/>
    <w:rsid w:val="00BA5137"/>
    <w:rsid w:val="00BA767D"/>
    <w:rsid w:val="00BB0373"/>
    <w:rsid w:val="00BB0BB8"/>
    <w:rsid w:val="00BB338D"/>
    <w:rsid w:val="00BB3A94"/>
    <w:rsid w:val="00BB448E"/>
    <w:rsid w:val="00BB764D"/>
    <w:rsid w:val="00BC035A"/>
    <w:rsid w:val="00BC093C"/>
    <w:rsid w:val="00BC1311"/>
    <w:rsid w:val="00BC1BD7"/>
    <w:rsid w:val="00BC1C36"/>
    <w:rsid w:val="00BC2AD5"/>
    <w:rsid w:val="00BC37D5"/>
    <w:rsid w:val="00BC3F22"/>
    <w:rsid w:val="00BC6C72"/>
    <w:rsid w:val="00BC7975"/>
    <w:rsid w:val="00BD026F"/>
    <w:rsid w:val="00BD1E3D"/>
    <w:rsid w:val="00BD2F85"/>
    <w:rsid w:val="00BD472E"/>
    <w:rsid w:val="00BD6AE5"/>
    <w:rsid w:val="00BD7E6A"/>
    <w:rsid w:val="00BE058B"/>
    <w:rsid w:val="00BE05B7"/>
    <w:rsid w:val="00BE0DB3"/>
    <w:rsid w:val="00BE1E8F"/>
    <w:rsid w:val="00BE226C"/>
    <w:rsid w:val="00BE2A37"/>
    <w:rsid w:val="00BE47A7"/>
    <w:rsid w:val="00BE4B76"/>
    <w:rsid w:val="00BE65AC"/>
    <w:rsid w:val="00BE683B"/>
    <w:rsid w:val="00BE7DCD"/>
    <w:rsid w:val="00BF043C"/>
    <w:rsid w:val="00BF0933"/>
    <w:rsid w:val="00BF201F"/>
    <w:rsid w:val="00BF246E"/>
    <w:rsid w:val="00BF3EE7"/>
    <w:rsid w:val="00BF6BCC"/>
    <w:rsid w:val="00C0038E"/>
    <w:rsid w:val="00C01755"/>
    <w:rsid w:val="00C02985"/>
    <w:rsid w:val="00C0298E"/>
    <w:rsid w:val="00C0378C"/>
    <w:rsid w:val="00C03EDC"/>
    <w:rsid w:val="00C045FD"/>
    <w:rsid w:val="00C05001"/>
    <w:rsid w:val="00C05753"/>
    <w:rsid w:val="00C0671D"/>
    <w:rsid w:val="00C102E7"/>
    <w:rsid w:val="00C117C2"/>
    <w:rsid w:val="00C1255E"/>
    <w:rsid w:val="00C12564"/>
    <w:rsid w:val="00C12919"/>
    <w:rsid w:val="00C12D5C"/>
    <w:rsid w:val="00C156FE"/>
    <w:rsid w:val="00C15BF9"/>
    <w:rsid w:val="00C17B41"/>
    <w:rsid w:val="00C208CD"/>
    <w:rsid w:val="00C20C42"/>
    <w:rsid w:val="00C20CD8"/>
    <w:rsid w:val="00C21978"/>
    <w:rsid w:val="00C2340E"/>
    <w:rsid w:val="00C2381C"/>
    <w:rsid w:val="00C23AFC"/>
    <w:rsid w:val="00C24705"/>
    <w:rsid w:val="00C252A4"/>
    <w:rsid w:val="00C26C9E"/>
    <w:rsid w:val="00C27E9F"/>
    <w:rsid w:val="00C32643"/>
    <w:rsid w:val="00C33B8C"/>
    <w:rsid w:val="00C34455"/>
    <w:rsid w:val="00C34CD9"/>
    <w:rsid w:val="00C357BC"/>
    <w:rsid w:val="00C405A2"/>
    <w:rsid w:val="00C40DCE"/>
    <w:rsid w:val="00C41A17"/>
    <w:rsid w:val="00C41D31"/>
    <w:rsid w:val="00C41FB0"/>
    <w:rsid w:val="00C43D1C"/>
    <w:rsid w:val="00C4417D"/>
    <w:rsid w:val="00C50430"/>
    <w:rsid w:val="00C50FC3"/>
    <w:rsid w:val="00C517EA"/>
    <w:rsid w:val="00C54B75"/>
    <w:rsid w:val="00C55AEB"/>
    <w:rsid w:val="00C55EFA"/>
    <w:rsid w:val="00C55F9D"/>
    <w:rsid w:val="00C56243"/>
    <w:rsid w:val="00C57951"/>
    <w:rsid w:val="00C579E2"/>
    <w:rsid w:val="00C612E4"/>
    <w:rsid w:val="00C61E78"/>
    <w:rsid w:val="00C62178"/>
    <w:rsid w:val="00C62212"/>
    <w:rsid w:val="00C62903"/>
    <w:rsid w:val="00C64DE2"/>
    <w:rsid w:val="00C66D4B"/>
    <w:rsid w:val="00C6758B"/>
    <w:rsid w:val="00C712EB"/>
    <w:rsid w:val="00C728E8"/>
    <w:rsid w:val="00C80A54"/>
    <w:rsid w:val="00C81455"/>
    <w:rsid w:val="00C81B20"/>
    <w:rsid w:val="00C843A0"/>
    <w:rsid w:val="00C84495"/>
    <w:rsid w:val="00C86416"/>
    <w:rsid w:val="00C865F5"/>
    <w:rsid w:val="00C87828"/>
    <w:rsid w:val="00C902FC"/>
    <w:rsid w:val="00C934DC"/>
    <w:rsid w:val="00C944F2"/>
    <w:rsid w:val="00C95E47"/>
    <w:rsid w:val="00CA01C9"/>
    <w:rsid w:val="00CA1602"/>
    <w:rsid w:val="00CA1E47"/>
    <w:rsid w:val="00CA25FF"/>
    <w:rsid w:val="00CA34D2"/>
    <w:rsid w:val="00CA37F5"/>
    <w:rsid w:val="00CA5439"/>
    <w:rsid w:val="00CA5445"/>
    <w:rsid w:val="00CA6E3B"/>
    <w:rsid w:val="00CA7898"/>
    <w:rsid w:val="00CA7B4F"/>
    <w:rsid w:val="00CB03C2"/>
    <w:rsid w:val="00CB086E"/>
    <w:rsid w:val="00CB0FC9"/>
    <w:rsid w:val="00CB131B"/>
    <w:rsid w:val="00CB33C4"/>
    <w:rsid w:val="00CB5258"/>
    <w:rsid w:val="00CB55DB"/>
    <w:rsid w:val="00CB60E3"/>
    <w:rsid w:val="00CB708C"/>
    <w:rsid w:val="00CC06B2"/>
    <w:rsid w:val="00CC0873"/>
    <w:rsid w:val="00CC0E25"/>
    <w:rsid w:val="00CC27DC"/>
    <w:rsid w:val="00CC3191"/>
    <w:rsid w:val="00CC4C9E"/>
    <w:rsid w:val="00CC7412"/>
    <w:rsid w:val="00CC779E"/>
    <w:rsid w:val="00CC7EEB"/>
    <w:rsid w:val="00CD15F6"/>
    <w:rsid w:val="00CD176D"/>
    <w:rsid w:val="00CD1C87"/>
    <w:rsid w:val="00CD1D67"/>
    <w:rsid w:val="00CD24B6"/>
    <w:rsid w:val="00CD3559"/>
    <w:rsid w:val="00CD36DF"/>
    <w:rsid w:val="00CD3B40"/>
    <w:rsid w:val="00CD5390"/>
    <w:rsid w:val="00CD6374"/>
    <w:rsid w:val="00CD722A"/>
    <w:rsid w:val="00CD7E74"/>
    <w:rsid w:val="00CE0C02"/>
    <w:rsid w:val="00CE3816"/>
    <w:rsid w:val="00CE3970"/>
    <w:rsid w:val="00CE3B82"/>
    <w:rsid w:val="00CE5A45"/>
    <w:rsid w:val="00CE66B3"/>
    <w:rsid w:val="00CF06FF"/>
    <w:rsid w:val="00CF07C7"/>
    <w:rsid w:val="00CF45AF"/>
    <w:rsid w:val="00CF468B"/>
    <w:rsid w:val="00CF657C"/>
    <w:rsid w:val="00CF68C9"/>
    <w:rsid w:val="00CF741E"/>
    <w:rsid w:val="00CF7DBE"/>
    <w:rsid w:val="00D01B00"/>
    <w:rsid w:val="00D02349"/>
    <w:rsid w:val="00D02D68"/>
    <w:rsid w:val="00D0310B"/>
    <w:rsid w:val="00D03A1F"/>
    <w:rsid w:val="00D04196"/>
    <w:rsid w:val="00D04467"/>
    <w:rsid w:val="00D05B42"/>
    <w:rsid w:val="00D05CC4"/>
    <w:rsid w:val="00D103F6"/>
    <w:rsid w:val="00D10A0E"/>
    <w:rsid w:val="00D119C0"/>
    <w:rsid w:val="00D11B19"/>
    <w:rsid w:val="00D135BD"/>
    <w:rsid w:val="00D1425C"/>
    <w:rsid w:val="00D1557B"/>
    <w:rsid w:val="00D15BAD"/>
    <w:rsid w:val="00D21CEA"/>
    <w:rsid w:val="00D2231D"/>
    <w:rsid w:val="00D24845"/>
    <w:rsid w:val="00D24C80"/>
    <w:rsid w:val="00D25DC4"/>
    <w:rsid w:val="00D25F79"/>
    <w:rsid w:val="00D268C5"/>
    <w:rsid w:val="00D27354"/>
    <w:rsid w:val="00D27742"/>
    <w:rsid w:val="00D27820"/>
    <w:rsid w:val="00D30CB4"/>
    <w:rsid w:val="00D312DE"/>
    <w:rsid w:val="00D31C2A"/>
    <w:rsid w:val="00D32893"/>
    <w:rsid w:val="00D331AC"/>
    <w:rsid w:val="00D33934"/>
    <w:rsid w:val="00D33B4B"/>
    <w:rsid w:val="00D345DC"/>
    <w:rsid w:val="00D34752"/>
    <w:rsid w:val="00D34DB7"/>
    <w:rsid w:val="00D34E53"/>
    <w:rsid w:val="00D34FC6"/>
    <w:rsid w:val="00D35B8F"/>
    <w:rsid w:val="00D35DA8"/>
    <w:rsid w:val="00D362CE"/>
    <w:rsid w:val="00D367D1"/>
    <w:rsid w:val="00D402AD"/>
    <w:rsid w:val="00D40FD9"/>
    <w:rsid w:val="00D411F2"/>
    <w:rsid w:val="00D42C23"/>
    <w:rsid w:val="00D44252"/>
    <w:rsid w:val="00D44F89"/>
    <w:rsid w:val="00D476D4"/>
    <w:rsid w:val="00D47F65"/>
    <w:rsid w:val="00D5171F"/>
    <w:rsid w:val="00D51DCA"/>
    <w:rsid w:val="00D5217F"/>
    <w:rsid w:val="00D52438"/>
    <w:rsid w:val="00D52ABD"/>
    <w:rsid w:val="00D52DF0"/>
    <w:rsid w:val="00D5322B"/>
    <w:rsid w:val="00D53971"/>
    <w:rsid w:val="00D54BDA"/>
    <w:rsid w:val="00D559E3"/>
    <w:rsid w:val="00D568DA"/>
    <w:rsid w:val="00D57CAC"/>
    <w:rsid w:val="00D60C88"/>
    <w:rsid w:val="00D63397"/>
    <w:rsid w:val="00D63A79"/>
    <w:rsid w:val="00D649A2"/>
    <w:rsid w:val="00D6528C"/>
    <w:rsid w:val="00D7046E"/>
    <w:rsid w:val="00D73417"/>
    <w:rsid w:val="00D73911"/>
    <w:rsid w:val="00D74719"/>
    <w:rsid w:val="00D76116"/>
    <w:rsid w:val="00D76724"/>
    <w:rsid w:val="00D76E96"/>
    <w:rsid w:val="00D77619"/>
    <w:rsid w:val="00D77696"/>
    <w:rsid w:val="00D77D0E"/>
    <w:rsid w:val="00D80938"/>
    <w:rsid w:val="00D81B6F"/>
    <w:rsid w:val="00D81FB7"/>
    <w:rsid w:val="00D8276E"/>
    <w:rsid w:val="00D82790"/>
    <w:rsid w:val="00D83BCD"/>
    <w:rsid w:val="00D83DC9"/>
    <w:rsid w:val="00D85C5C"/>
    <w:rsid w:val="00D87AC3"/>
    <w:rsid w:val="00D923FA"/>
    <w:rsid w:val="00D928EF"/>
    <w:rsid w:val="00D92A0B"/>
    <w:rsid w:val="00D92FD2"/>
    <w:rsid w:val="00D93634"/>
    <w:rsid w:val="00D94358"/>
    <w:rsid w:val="00D95D4C"/>
    <w:rsid w:val="00D977CF"/>
    <w:rsid w:val="00DA04F6"/>
    <w:rsid w:val="00DA1074"/>
    <w:rsid w:val="00DA11C4"/>
    <w:rsid w:val="00DA1A65"/>
    <w:rsid w:val="00DA24B4"/>
    <w:rsid w:val="00DA2D4D"/>
    <w:rsid w:val="00DA3C75"/>
    <w:rsid w:val="00DA3DB5"/>
    <w:rsid w:val="00DA4945"/>
    <w:rsid w:val="00DA5FD7"/>
    <w:rsid w:val="00DA64FE"/>
    <w:rsid w:val="00DB0AA5"/>
    <w:rsid w:val="00DB0E7F"/>
    <w:rsid w:val="00DB2383"/>
    <w:rsid w:val="00DB41B3"/>
    <w:rsid w:val="00DB58A9"/>
    <w:rsid w:val="00DB58D6"/>
    <w:rsid w:val="00DB5F50"/>
    <w:rsid w:val="00DB66D7"/>
    <w:rsid w:val="00DB66F7"/>
    <w:rsid w:val="00DB7056"/>
    <w:rsid w:val="00DC0A6A"/>
    <w:rsid w:val="00DC1B08"/>
    <w:rsid w:val="00DC1BFA"/>
    <w:rsid w:val="00DC1EE5"/>
    <w:rsid w:val="00DC247C"/>
    <w:rsid w:val="00DC3D68"/>
    <w:rsid w:val="00DD2C6B"/>
    <w:rsid w:val="00DD3733"/>
    <w:rsid w:val="00DD3DD4"/>
    <w:rsid w:val="00DD3EDC"/>
    <w:rsid w:val="00DD3FFD"/>
    <w:rsid w:val="00DD4763"/>
    <w:rsid w:val="00DD55D5"/>
    <w:rsid w:val="00DD702A"/>
    <w:rsid w:val="00DD7CF1"/>
    <w:rsid w:val="00DD7DDF"/>
    <w:rsid w:val="00DE2C41"/>
    <w:rsid w:val="00DE308F"/>
    <w:rsid w:val="00DE500E"/>
    <w:rsid w:val="00DE70FE"/>
    <w:rsid w:val="00DE7326"/>
    <w:rsid w:val="00DF0097"/>
    <w:rsid w:val="00DF1B0F"/>
    <w:rsid w:val="00DF1C68"/>
    <w:rsid w:val="00DF237C"/>
    <w:rsid w:val="00DF2B3B"/>
    <w:rsid w:val="00DF2DE8"/>
    <w:rsid w:val="00DF418E"/>
    <w:rsid w:val="00DF65C8"/>
    <w:rsid w:val="00E013D2"/>
    <w:rsid w:val="00E02720"/>
    <w:rsid w:val="00E03C70"/>
    <w:rsid w:val="00E05D03"/>
    <w:rsid w:val="00E06E04"/>
    <w:rsid w:val="00E104FB"/>
    <w:rsid w:val="00E10ED7"/>
    <w:rsid w:val="00E119A5"/>
    <w:rsid w:val="00E13963"/>
    <w:rsid w:val="00E13EC6"/>
    <w:rsid w:val="00E14875"/>
    <w:rsid w:val="00E153C7"/>
    <w:rsid w:val="00E16A65"/>
    <w:rsid w:val="00E17D5D"/>
    <w:rsid w:val="00E20D14"/>
    <w:rsid w:val="00E20E61"/>
    <w:rsid w:val="00E21A25"/>
    <w:rsid w:val="00E25A77"/>
    <w:rsid w:val="00E30E4A"/>
    <w:rsid w:val="00E311AC"/>
    <w:rsid w:val="00E374E4"/>
    <w:rsid w:val="00E4014B"/>
    <w:rsid w:val="00E41095"/>
    <w:rsid w:val="00E42261"/>
    <w:rsid w:val="00E428EA"/>
    <w:rsid w:val="00E42C21"/>
    <w:rsid w:val="00E4330D"/>
    <w:rsid w:val="00E43D30"/>
    <w:rsid w:val="00E44F1A"/>
    <w:rsid w:val="00E46811"/>
    <w:rsid w:val="00E50EEB"/>
    <w:rsid w:val="00E51ED1"/>
    <w:rsid w:val="00E52221"/>
    <w:rsid w:val="00E5273D"/>
    <w:rsid w:val="00E52DED"/>
    <w:rsid w:val="00E53B04"/>
    <w:rsid w:val="00E5529C"/>
    <w:rsid w:val="00E57B48"/>
    <w:rsid w:val="00E60F0E"/>
    <w:rsid w:val="00E6372A"/>
    <w:rsid w:val="00E63B18"/>
    <w:rsid w:val="00E63EAF"/>
    <w:rsid w:val="00E65223"/>
    <w:rsid w:val="00E654C9"/>
    <w:rsid w:val="00E67200"/>
    <w:rsid w:val="00E72146"/>
    <w:rsid w:val="00E7230C"/>
    <w:rsid w:val="00E72A7E"/>
    <w:rsid w:val="00E738F9"/>
    <w:rsid w:val="00E74474"/>
    <w:rsid w:val="00E745AD"/>
    <w:rsid w:val="00E74EDE"/>
    <w:rsid w:val="00E74F5F"/>
    <w:rsid w:val="00E7520A"/>
    <w:rsid w:val="00E75CD2"/>
    <w:rsid w:val="00E76AA4"/>
    <w:rsid w:val="00E80E59"/>
    <w:rsid w:val="00E8337B"/>
    <w:rsid w:val="00E83EAA"/>
    <w:rsid w:val="00E83F46"/>
    <w:rsid w:val="00E8441B"/>
    <w:rsid w:val="00E86718"/>
    <w:rsid w:val="00E86DBD"/>
    <w:rsid w:val="00E87D97"/>
    <w:rsid w:val="00E87FED"/>
    <w:rsid w:val="00E909B1"/>
    <w:rsid w:val="00E9200B"/>
    <w:rsid w:val="00E92F66"/>
    <w:rsid w:val="00E93513"/>
    <w:rsid w:val="00E94DE3"/>
    <w:rsid w:val="00E95189"/>
    <w:rsid w:val="00E95C6E"/>
    <w:rsid w:val="00EA1560"/>
    <w:rsid w:val="00EA3AEA"/>
    <w:rsid w:val="00EA3E3B"/>
    <w:rsid w:val="00EA4160"/>
    <w:rsid w:val="00EA4E7D"/>
    <w:rsid w:val="00EA5EDE"/>
    <w:rsid w:val="00EA742B"/>
    <w:rsid w:val="00EB0529"/>
    <w:rsid w:val="00EB17C2"/>
    <w:rsid w:val="00EB1A96"/>
    <w:rsid w:val="00EB20EB"/>
    <w:rsid w:val="00EB31C0"/>
    <w:rsid w:val="00EB3251"/>
    <w:rsid w:val="00EB370F"/>
    <w:rsid w:val="00EB4F93"/>
    <w:rsid w:val="00EB64A5"/>
    <w:rsid w:val="00EC2FF7"/>
    <w:rsid w:val="00EC59E0"/>
    <w:rsid w:val="00EC68FD"/>
    <w:rsid w:val="00EC6AFA"/>
    <w:rsid w:val="00ED05F8"/>
    <w:rsid w:val="00ED1414"/>
    <w:rsid w:val="00ED3A9B"/>
    <w:rsid w:val="00ED3FA1"/>
    <w:rsid w:val="00ED40C2"/>
    <w:rsid w:val="00ED4818"/>
    <w:rsid w:val="00ED4EAA"/>
    <w:rsid w:val="00ED6CBE"/>
    <w:rsid w:val="00EE00E9"/>
    <w:rsid w:val="00EE0C05"/>
    <w:rsid w:val="00EE1044"/>
    <w:rsid w:val="00EE190D"/>
    <w:rsid w:val="00EE2A35"/>
    <w:rsid w:val="00EE387D"/>
    <w:rsid w:val="00EE3F0B"/>
    <w:rsid w:val="00EE5187"/>
    <w:rsid w:val="00EE6A3B"/>
    <w:rsid w:val="00EF1E5F"/>
    <w:rsid w:val="00EF2310"/>
    <w:rsid w:val="00EF3602"/>
    <w:rsid w:val="00EF3CA1"/>
    <w:rsid w:val="00EF3CD8"/>
    <w:rsid w:val="00EF63AC"/>
    <w:rsid w:val="00F00FFB"/>
    <w:rsid w:val="00F01751"/>
    <w:rsid w:val="00F026B5"/>
    <w:rsid w:val="00F02FFC"/>
    <w:rsid w:val="00F03A19"/>
    <w:rsid w:val="00F040AB"/>
    <w:rsid w:val="00F04A5B"/>
    <w:rsid w:val="00F04B47"/>
    <w:rsid w:val="00F04BBD"/>
    <w:rsid w:val="00F06FCD"/>
    <w:rsid w:val="00F07206"/>
    <w:rsid w:val="00F12638"/>
    <w:rsid w:val="00F13A55"/>
    <w:rsid w:val="00F15AC1"/>
    <w:rsid w:val="00F172F0"/>
    <w:rsid w:val="00F202C3"/>
    <w:rsid w:val="00F20B1F"/>
    <w:rsid w:val="00F224C5"/>
    <w:rsid w:val="00F22B4A"/>
    <w:rsid w:val="00F2310D"/>
    <w:rsid w:val="00F2724B"/>
    <w:rsid w:val="00F31041"/>
    <w:rsid w:val="00F312CA"/>
    <w:rsid w:val="00F3249B"/>
    <w:rsid w:val="00F32632"/>
    <w:rsid w:val="00F329FA"/>
    <w:rsid w:val="00F34065"/>
    <w:rsid w:val="00F345E8"/>
    <w:rsid w:val="00F34A63"/>
    <w:rsid w:val="00F36640"/>
    <w:rsid w:val="00F40081"/>
    <w:rsid w:val="00F41331"/>
    <w:rsid w:val="00F418FA"/>
    <w:rsid w:val="00F4249B"/>
    <w:rsid w:val="00F42C24"/>
    <w:rsid w:val="00F42D4B"/>
    <w:rsid w:val="00F436E0"/>
    <w:rsid w:val="00F44CB9"/>
    <w:rsid w:val="00F45318"/>
    <w:rsid w:val="00F4574A"/>
    <w:rsid w:val="00F45DB9"/>
    <w:rsid w:val="00F47075"/>
    <w:rsid w:val="00F5222C"/>
    <w:rsid w:val="00F5399E"/>
    <w:rsid w:val="00F542E4"/>
    <w:rsid w:val="00F610E1"/>
    <w:rsid w:val="00F61886"/>
    <w:rsid w:val="00F62EAB"/>
    <w:rsid w:val="00F66312"/>
    <w:rsid w:val="00F66FEB"/>
    <w:rsid w:val="00F6791A"/>
    <w:rsid w:val="00F71438"/>
    <w:rsid w:val="00F71D87"/>
    <w:rsid w:val="00F77984"/>
    <w:rsid w:val="00F80DE3"/>
    <w:rsid w:val="00F81F3D"/>
    <w:rsid w:val="00F81F51"/>
    <w:rsid w:val="00F82425"/>
    <w:rsid w:val="00F829D5"/>
    <w:rsid w:val="00F8320C"/>
    <w:rsid w:val="00F83EE3"/>
    <w:rsid w:val="00F84B51"/>
    <w:rsid w:val="00F874FA"/>
    <w:rsid w:val="00F8782F"/>
    <w:rsid w:val="00F8789C"/>
    <w:rsid w:val="00F91B48"/>
    <w:rsid w:val="00F929A2"/>
    <w:rsid w:val="00F93782"/>
    <w:rsid w:val="00F93C84"/>
    <w:rsid w:val="00F94D80"/>
    <w:rsid w:val="00F951AB"/>
    <w:rsid w:val="00F960CB"/>
    <w:rsid w:val="00F963E5"/>
    <w:rsid w:val="00F96404"/>
    <w:rsid w:val="00F96CC3"/>
    <w:rsid w:val="00FA0C15"/>
    <w:rsid w:val="00FA12DB"/>
    <w:rsid w:val="00FA13BA"/>
    <w:rsid w:val="00FA1595"/>
    <w:rsid w:val="00FA162E"/>
    <w:rsid w:val="00FA1F18"/>
    <w:rsid w:val="00FA5B44"/>
    <w:rsid w:val="00FA5F04"/>
    <w:rsid w:val="00FA6D7B"/>
    <w:rsid w:val="00FA7B08"/>
    <w:rsid w:val="00FB0B69"/>
    <w:rsid w:val="00FB1784"/>
    <w:rsid w:val="00FB4AFC"/>
    <w:rsid w:val="00FB6BBB"/>
    <w:rsid w:val="00FB757F"/>
    <w:rsid w:val="00FC1382"/>
    <w:rsid w:val="00FC1660"/>
    <w:rsid w:val="00FC2603"/>
    <w:rsid w:val="00FC4D7D"/>
    <w:rsid w:val="00FC59B5"/>
    <w:rsid w:val="00FC6B88"/>
    <w:rsid w:val="00FC738A"/>
    <w:rsid w:val="00FC7833"/>
    <w:rsid w:val="00FD196A"/>
    <w:rsid w:val="00FD30C3"/>
    <w:rsid w:val="00FD3F48"/>
    <w:rsid w:val="00FD4A49"/>
    <w:rsid w:val="00FD546C"/>
    <w:rsid w:val="00FD5B99"/>
    <w:rsid w:val="00FD7537"/>
    <w:rsid w:val="00FE1A73"/>
    <w:rsid w:val="00FE1F51"/>
    <w:rsid w:val="00FE3017"/>
    <w:rsid w:val="00FE6160"/>
    <w:rsid w:val="00FF0C72"/>
    <w:rsid w:val="00FF1867"/>
    <w:rsid w:val="00FF318B"/>
    <w:rsid w:val="00FF4202"/>
    <w:rsid w:val="00FF5EE4"/>
    <w:rsid w:val="00FF7A2E"/>
    <w:rsid w:val="00FF7CE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279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0B"/>
    <w:rPr>
      <w:sz w:val="24"/>
      <w:szCs w:val="24"/>
    </w:rPr>
  </w:style>
  <w:style w:type="paragraph" w:styleId="2">
    <w:name w:val="heading 2"/>
    <w:basedOn w:val="a"/>
    <w:next w:val="a"/>
    <w:link w:val="20"/>
    <w:uiPriority w:val="9"/>
    <w:unhideWhenUsed/>
    <w:qFormat/>
    <w:rsid w:val="00924F0B"/>
    <w:pPr>
      <w:keepNext/>
      <w:spacing w:before="240" w:after="60" w:line="276" w:lineRule="auto"/>
      <w:outlineLvl w:val="1"/>
    </w:pPr>
    <w:rPr>
      <w:rFonts w:eastAsia="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24F0B"/>
    <w:rPr>
      <w:rFonts w:ascii="Cambria" w:eastAsia="Times New Roman" w:hAnsi="Cambria" w:cs="Times New Roman"/>
      <w:b/>
      <w:bCs/>
      <w:i/>
      <w:iCs/>
      <w:sz w:val="28"/>
      <w:szCs w:val="28"/>
      <w:lang w:eastAsia="en-US"/>
    </w:rPr>
  </w:style>
  <w:style w:type="paragraph" w:styleId="a3">
    <w:name w:val="Balloon Text"/>
    <w:basedOn w:val="a"/>
    <w:link w:val="a4"/>
    <w:uiPriority w:val="99"/>
    <w:semiHidden/>
    <w:unhideWhenUsed/>
    <w:rsid w:val="00924F0B"/>
    <w:rPr>
      <w:rFonts w:ascii="Lucida Grande CY" w:hAnsi="Lucida Grande CY" w:cs="Lucida Grande CY"/>
      <w:sz w:val="18"/>
      <w:szCs w:val="18"/>
    </w:rPr>
  </w:style>
  <w:style w:type="character" w:customStyle="1" w:styleId="a4">
    <w:name w:val="Текст выноски Знак"/>
    <w:link w:val="a3"/>
    <w:uiPriority w:val="99"/>
    <w:semiHidden/>
    <w:rsid w:val="00924F0B"/>
    <w:rPr>
      <w:rFonts w:ascii="Lucida Grande CY" w:hAnsi="Lucida Grande CY" w:cs="Lucida Grande CY"/>
      <w:sz w:val="18"/>
      <w:szCs w:val="18"/>
    </w:rPr>
  </w:style>
  <w:style w:type="paragraph" w:styleId="a5">
    <w:name w:val="List Paragraph"/>
    <w:basedOn w:val="a"/>
    <w:uiPriority w:val="34"/>
    <w:qFormat/>
    <w:rsid w:val="00924F0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924F0B"/>
    <w:rPr>
      <w:color w:val="0000FF"/>
      <w:u w:val="single"/>
    </w:rPr>
  </w:style>
  <w:style w:type="paragraph" w:styleId="1">
    <w:name w:val="toc 1"/>
    <w:basedOn w:val="a"/>
    <w:next w:val="a"/>
    <w:autoRedefine/>
    <w:uiPriority w:val="39"/>
    <w:unhideWhenUsed/>
    <w:rsid w:val="00924F0B"/>
    <w:pPr>
      <w:widowControl w:val="0"/>
      <w:suppressAutoHyphens/>
    </w:pPr>
    <w:rPr>
      <w:rFonts w:ascii="Times New Roman" w:eastAsia="Lucida Sans Unicode" w:hAnsi="Times New Roman"/>
    </w:rPr>
  </w:style>
  <w:style w:type="character" w:styleId="a7">
    <w:name w:val="FollowedHyperlink"/>
    <w:uiPriority w:val="99"/>
    <w:semiHidden/>
    <w:unhideWhenUsed/>
    <w:rsid w:val="00924F0B"/>
    <w:rPr>
      <w:color w:val="800080"/>
      <w:u w:val="single"/>
    </w:rPr>
  </w:style>
  <w:style w:type="paragraph" w:styleId="a8">
    <w:name w:val="header"/>
    <w:basedOn w:val="a"/>
    <w:link w:val="a9"/>
    <w:uiPriority w:val="99"/>
    <w:unhideWhenUsed/>
    <w:rsid w:val="00924F0B"/>
    <w:pPr>
      <w:tabs>
        <w:tab w:val="center" w:pos="4677"/>
        <w:tab w:val="right" w:pos="9355"/>
      </w:tabs>
    </w:pPr>
  </w:style>
  <w:style w:type="character" w:customStyle="1" w:styleId="a9">
    <w:name w:val="Верхний колонтитул Знак"/>
    <w:basedOn w:val="a0"/>
    <w:link w:val="a8"/>
    <w:uiPriority w:val="99"/>
    <w:rsid w:val="00924F0B"/>
  </w:style>
  <w:style w:type="character" w:styleId="aa">
    <w:name w:val="page number"/>
    <w:basedOn w:val="a0"/>
    <w:uiPriority w:val="99"/>
    <w:semiHidden/>
    <w:unhideWhenUsed/>
    <w:rsid w:val="00924F0B"/>
  </w:style>
  <w:style w:type="table" w:styleId="ab">
    <w:name w:val="Table Grid"/>
    <w:basedOn w:val="a1"/>
    <w:uiPriority w:val="59"/>
    <w:rsid w:val="00924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924F0B"/>
    <w:rPr>
      <w:rFonts w:ascii="Calibri" w:eastAsia="Times New Roman" w:hAnsi="Calibri"/>
    </w:rPr>
  </w:style>
  <w:style w:type="paragraph" w:styleId="ad">
    <w:name w:val="No Spacing"/>
    <w:link w:val="ac"/>
    <w:uiPriority w:val="1"/>
    <w:qFormat/>
    <w:rsid w:val="00924F0B"/>
    <w:rPr>
      <w:rFonts w:ascii="Calibri" w:eastAsia="Times New Roman" w:hAnsi="Calibri"/>
      <w:sz w:val="24"/>
      <w:szCs w:val="24"/>
    </w:rPr>
  </w:style>
  <w:style w:type="paragraph" w:styleId="ae">
    <w:name w:val="Normal (Web)"/>
    <w:basedOn w:val="a"/>
    <w:uiPriority w:val="99"/>
    <w:unhideWhenUsed/>
    <w:rsid w:val="00924F0B"/>
    <w:pPr>
      <w:spacing w:before="100" w:beforeAutospacing="1" w:after="100" w:afterAutospacing="1"/>
    </w:pPr>
    <w:rPr>
      <w:rFonts w:ascii="Times New Roman" w:eastAsia="Times New Roman" w:hAnsi="Times New Roman"/>
    </w:rPr>
  </w:style>
  <w:style w:type="paragraph" w:styleId="af">
    <w:name w:val="footnote text"/>
    <w:basedOn w:val="a"/>
    <w:link w:val="af0"/>
    <w:uiPriority w:val="99"/>
    <w:unhideWhenUsed/>
    <w:rsid w:val="00924F0B"/>
    <w:rPr>
      <w:rFonts w:eastAsia="MS Mincho"/>
    </w:rPr>
  </w:style>
  <w:style w:type="character" w:customStyle="1" w:styleId="af0">
    <w:name w:val="Текст сноски Знак"/>
    <w:link w:val="af"/>
    <w:uiPriority w:val="99"/>
    <w:rsid w:val="00924F0B"/>
    <w:rPr>
      <w:rFonts w:ascii="Cambria" w:eastAsia="MS Mincho" w:hAnsi="Cambria" w:cs="Times New Roman"/>
    </w:rPr>
  </w:style>
  <w:style w:type="character" w:styleId="af1">
    <w:name w:val="footnote reference"/>
    <w:uiPriority w:val="99"/>
    <w:unhideWhenUsed/>
    <w:rsid w:val="00924F0B"/>
    <w:rPr>
      <w:vertAlign w:val="superscript"/>
    </w:rPr>
  </w:style>
  <w:style w:type="paragraph" w:customStyle="1" w:styleId="Standard">
    <w:name w:val="Standard"/>
    <w:uiPriority w:val="99"/>
    <w:rsid w:val="00924F0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21">
    <w:name w:val="удобный 2 Знак"/>
    <w:link w:val="22"/>
    <w:uiPriority w:val="99"/>
    <w:locked/>
    <w:rsid w:val="00924F0B"/>
    <w:rPr>
      <w:rFonts w:ascii="Times New Roman" w:hAnsi="Times New Roman" w:cs="Times New Roman"/>
      <w:sz w:val="28"/>
    </w:rPr>
  </w:style>
  <w:style w:type="paragraph" w:customStyle="1" w:styleId="22">
    <w:name w:val="удобный 2"/>
    <w:basedOn w:val="a"/>
    <w:link w:val="21"/>
    <w:autoRedefine/>
    <w:uiPriority w:val="99"/>
    <w:rsid w:val="00924F0B"/>
    <w:pPr>
      <w:widowControl w:val="0"/>
      <w:autoSpaceDE w:val="0"/>
      <w:autoSpaceDN w:val="0"/>
      <w:adjustRightInd w:val="0"/>
      <w:spacing w:line="360" w:lineRule="auto"/>
      <w:ind w:right="-2" w:firstLine="709"/>
      <w:jc w:val="both"/>
    </w:pPr>
    <w:rPr>
      <w:rFonts w:ascii="Times New Roman" w:hAnsi="Times New Roman"/>
      <w:sz w:val="28"/>
    </w:rPr>
  </w:style>
  <w:style w:type="paragraph" w:customStyle="1" w:styleId="ConsPlusNormal">
    <w:name w:val="ConsPlusNormal"/>
    <w:rsid w:val="00924F0B"/>
    <w:pPr>
      <w:widowControl w:val="0"/>
      <w:autoSpaceDE w:val="0"/>
      <w:autoSpaceDN w:val="0"/>
      <w:adjustRightInd w:val="0"/>
    </w:pPr>
    <w:rPr>
      <w:rFonts w:ascii="Arial" w:eastAsia="Times New Roman" w:hAnsi="Arial" w:cs="Arial"/>
    </w:rPr>
  </w:style>
  <w:style w:type="paragraph" w:customStyle="1" w:styleId="Style2">
    <w:name w:val="Style2"/>
    <w:basedOn w:val="a"/>
    <w:rsid w:val="00924F0B"/>
    <w:pPr>
      <w:widowControl w:val="0"/>
      <w:autoSpaceDE w:val="0"/>
      <w:autoSpaceDN w:val="0"/>
      <w:adjustRightInd w:val="0"/>
      <w:spacing w:line="324" w:lineRule="exact"/>
      <w:ind w:firstLine="558"/>
      <w:jc w:val="both"/>
    </w:pPr>
    <w:rPr>
      <w:rFonts w:ascii="Times New Roman" w:eastAsia="Times New Roman" w:hAnsi="Times New Roman"/>
    </w:rPr>
  </w:style>
  <w:style w:type="character" w:customStyle="1" w:styleId="FontStyle11">
    <w:name w:val="Font Style11"/>
    <w:uiPriority w:val="99"/>
    <w:rsid w:val="00924F0B"/>
    <w:rPr>
      <w:rFonts w:ascii="Times New Roman" w:hAnsi="Times New Roman" w:cs="Times New Roman"/>
      <w:spacing w:val="10"/>
      <w:sz w:val="24"/>
      <w:szCs w:val="24"/>
    </w:rPr>
  </w:style>
  <w:style w:type="paragraph" w:customStyle="1" w:styleId="af2">
    <w:name w:val="Знак"/>
    <w:basedOn w:val="a"/>
    <w:rsid w:val="00924F0B"/>
    <w:pPr>
      <w:widowControl w:val="0"/>
      <w:adjustRightInd w:val="0"/>
      <w:spacing w:after="160" w:line="240" w:lineRule="exact"/>
      <w:jc w:val="right"/>
    </w:pPr>
    <w:rPr>
      <w:rFonts w:ascii="Times New Roman" w:eastAsia="Times New Roman" w:hAnsi="Times New Roman"/>
      <w:sz w:val="20"/>
      <w:szCs w:val="20"/>
      <w:lang w:val="en-GB" w:eastAsia="en-US"/>
    </w:rPr>
  </w:style>
  <w:style w:type="paragraph" w:customStyle="1" w:styleId="31">
    <w:name w:val="Основной текст 31"/>
    <w:basedOn w:val="a"/>
    <w:rsid w:val="00924F0B"/>
    <w:rPr>
      <w:rFonts w:ascii="Times New Roman" w:eastAsia="Times New Roman" w:hAnsi="Times New Roman"/>
      <w:sz w:val="16"/>
      <w:szCs w:val="20"/>
      <w:lang w:eastAsia="ar-SA"/>
    </w:rPr>
  </w:style>
  <w:style w:type="paragraph" w:customStyle="1" w:styleId="10">
    <w:name w:val="Абзац списка1"/>
    <w:basedOn w:val="a"/>
    <w:rsid w:val="00924F0B"/>
    <w:pPr>
      <w:spacing w:after="200" w:line="276" w:lineRule="auto"/>
      <w:ind w:left="720"/>
      <w:contextualSpacing/>
    </w:pPr>
    <w:rPr>
      <w:rFonts w:ascii="Calibri" w:eastAsia="MS ??" w:hAnsi="Calibri"/>
      <w:sz w:val="22"/>
      <w:szCs w:val="22"/>
      <w:lang w:eastAsia="en-US"/>
    </w:rPr>
  </w:style>
  <w:style w:type="character" w:styleId="af3">
    <w:name w:val="Strong"/>
    <w:uiPriority w:val="22"/>
    <w:qFormat/>
    <w:rsid w:val="00924F0B"/>
    <w:rPr>
      <w:rFonts w:cs="Times New Roman"/>
      <w:b/>
      <w:bCs/>
    </w:rPr>
  </w:style>
  <w:style w:type="character" w:styleId="af4">
    <w:name w:val="annotation reference"/>
    <w:uiPriority w:val="99"/>
    <w:semiHidden/>
    <w:unhideWhenUsed/>
    <w:rsid w:val="00924F0B"/>
    <w:rPr>
      <w:sz w:val="18"/>
      <w:szCs w:val="18"/>
    </w:rPr>
  </w:style>
  <w:style w:type="paragraph" w:styleId="af5">
    <w:name w:val="annotation text"/>
    <w:basedOn w:val="a"/>
    <w:link w:val="af6"/>
    <w:uiPriority w:val="99"/>
    <w:semiHidden/>
    <w:unhideWhenUsed/>
    <w:rsid w:val="00924F0B"/>
  </w:style>
  <w:style w:type="character" w:customStyle="1" w:styleId="af6">
    <w:name w:val="Текст комментария Знак"/>
    <w:basedOn w:val="a0"/>
    <w:link w:val="af5"/>
    <w:uiPriority w:val="99"/>
    <w:semiHidden/>
    <w:rsid w:val="00924F0B"/>
  </w:style>
  <w:style w:type="paragraph" w:styleId="af7">
    <w:name w:val="annotation subject"/>
    <w:basedOn w:val="af5"/>
    <w:next w:val="af5"/>
    <w:link w:val="af8"/>
    <w:uiPriority w:val="99"/>
    <w:semiHidden/>
    <w:unhideWhenUsed/>
    <w:rsid w:val="00924F0B"/>
    <w:rPr>
      <w:b/>
      <w:bCs/>
      <w:sz w:val="20"/>
      <w:szCs w:val="20"/>
    </w:rPr>
  </w:style>
  <w:style w:type="character" w:customStyle="1" w:styleId="af8">
    <w:name w:val="Тема примечания Знак"/>
    <w:link w:val="af7"/>
    <w:uiPriority w:val="99"/>
    <w:semiHidden/>
    <w:rsid w:val="00924F0B"/>
    <w:rPr>
      <w:b/>
      <w:bCs/>
      <w:sz w:val="20"/>
      <w:szCs w:val="20"/>
    </w:rPr>
  </w:style>
  <w:style w:type="paragraph" w:customStyle="1" w:styleId="Style7">
    <w:name w:val="Style7"/>
    <w:basedOn w:val="a"/>
    <w:uiPriority w:val="99"/>
    <w:rsid w:val="00924F0B"/>
    <w:pPr>
      <w:widowControl w:val="0"/>
      <w:autoSpaceDE w:val="0"/>
      <w:autoSpaceDN w:val="0"/>
      <w:adjustRightInd w:val="0"/>
    </w:pPr>
    <w:rPr>
      <w:rFonts w:ascii="Times New Roman" w:hAnsi="Times New Roman"/>
    </w:rPr>
  </w:style>
  <w:style w:type="paragraph" w:customStyle="1" w:styleId="fn1r">
    <w:name w:val="fn1r"/>
    <w:basedOn w:val="a"/>
    <w:rsid w:val="00924F0B"/>
    <w:pPr>
      <w:spacing w:before="100" w:beforeAutospacing="1" w:after="100" w:afterAutospacing="1"/>
    </w:pPr>
    <w:rPr>
      <w:rFonts w:ascii="Times New Roman" w:eastAsia="Times New Roman" w:hAnsi="Times New Roman"/>
    </w:rPr>
  </w:style>
  <w:style w:type="paragraph" w:styleId="af9">
    <w:name w:val="Body Text"/>
    <w:basedOn w:val="a"/>
    <w:link w:val="afa"/>
    <w:unhideWhenUsed/>
    <w:rsid w:val="00924F0B"/>
    <w:pPr>
      <w:jc w:val="both"/>
    </w:pPr>
    <w:rPr>
      <w:rFonts w:ascii="Times New Roman" w:eastAsia="Times New Roman" w:hAnsi="Times New Roman"/>
      <w:sz w:val="28"/>
      <w:szCs w:val="20"/>
    </w:rPr>
  </w:style>
  <w:style w:type="character" w:customStyle="1" w:styleId="afa">
    <w:name w:val="Основной текст Знак"/>
    <w:link w:val="af9"/>
    <w:rsid w:val="00924F0B"/>
    <w:rPr>
      <w:rFonts w:ascii="Times New Roman" w:eastAsia="Times New Roman" w:hAnsi="Times New Roman" w:cs="Times New Roman"/>
      <w:sz w:val="28"/>
      <w:szCs w:val="20"/>
    </w:rPr>
  </w:style>
  <w:style w:type="paragraph" w:styleId="23">
    <w:name w:val="Body Text 2"/>
    <w:basedOn w:val="a"/>
    <w:link w:val="24"/>
    <w:uiPriority w:val="99"/>
    <w:unhideWhenUsed/>
    <w:rsid w:val="00924F0B"/>
    <w:pPr>
      <w:spacing w:after="120" w:line="480" w:lineRule="auto"/>
    </w:pPr>
  </w:style>
  <w:style w:type="character" w:customStyle="1" w:styleId="24">
    <w:name w:val="Основной текст 2 Знак"/>
    <w:basedOn w:val="a0"/>
    <w:link w:val="23"/>
    <w:uiPriority w:val="99"/>
    <w:rsid w:val="00924F0B"/>
  </w:style>
  <w:style w:type="paragraph" w:styleId="3">
    <w:name w:val="Body Text 3"/>
    <w:basedOn w:val="a"/>
    <w:link w:val="30"/>
    <w:uiPriority w:val="99"/>
    <w:unhideWhenUsed/>
    <w:rsid w:val="00924F0B"/>
    <w:pPr>
      <w:widowControl w:val="0"/>
      <w:spacing w:after="120"/>
    </w:pPr>
    <w:rPr>
      <w:rFonts w:ascii="Courier New" w:eastAsia="Courier New" w:hAnsi="Courier New" w:cs="Courier New"/>
      <w:color w:val="000000"/>
      <w:sz w:val="16"/>
      <w:szCs w:val="16"/>
    </w:rPr>
  </w:style>
  <w:style w:type="character" w:customStyle="1" w:styleId="30">
    <w:name w:val="Основной текст 3 Знак"/>
    <w:link w:val="3"/>
    <w:uiPriority w:val="99"/>
    <w:rsid w:val="00924F0B"/>
    <w:rPr>
      <w:rFonts w:ascii="Courier New" w:eastAsia="Courier New" w:hAnsi="Courier New" w:cs="Courier New"/>
      <w:color w:val="000000"/>
      <w:sz w:val="16"/>
      <w:szCs w:val="16"/>
    </w:rPr>
  </w:style>
  <w:style w:type="character" w:customStyle="1" w:styleId="afb">
    <w:name w:val="Основной текст_"/>
    <w:link w:val="25"/>
    <w:rsid w:val="00924F0B"/>
    <w:rPr>
      <w:rFonts w:ascii="Times New Roman" w:eastAsia="Times New Roman" w:hAnsi="Times New Roman" w:cs="Times New Roman"/>
      <w:sz w:val="27"/>
      <w:szCs w:val="27"/>
      <w:shd w:val="clear" w:color="auto" w:fill="FFFFFF"/>
    </w:rPr>
  </w:style>
  <w:style w:type="paragraph" w:customStyle="1" w:styleId="25">
    <w:name w:val="Основной текст2"/>
    <w:basedOn w:val="a"/>
    <w:link w:val="afb"/>
    <w:rsid w:val="00924F0B"/>
    <w:pPr>
      <w:widowControl w:val="0"/>
      <w:shd w:val="clear" w:color="auto" w:fill="FFFFFF"/>
      <w:spacing w:before="240" w:after="600" w:line="321" w:lineRule="exact"/>
      <w:ind w:hanging="2460"/>
    </w:pPr>
    <w:rPr>
      <w:rFonts w:ascii="Times New Roman" w:eastAsia="Times New Roman" w:hAnsi="Times New Roman"/>
      <w:sz w:val="27"/>
      <w:szCs w:val="27"/>
    </w:rPr>
  </w:style>
  <w:style w:type="paragraph" w:styleId="afc">
    <w:name w:val="Body Text Indent"/>
    <w:basedOn w:val="a"/>
    <w:link w:val="afd"/>
    <w:rsid w:val="00924F0B"/>
    <w:pPr>
      <w:spacing w:after="120"/>
      <w:ind w:left="283"/>
    </w:pPr>
    <w:rPr>
      <w:rFonts w:ascii="Times New Roman" w:eastAsia="Times New Roman" w:hAnsi="Times New Roman"/>
    </w:rPr>
  </w:style>
  <w:style w:type="character" w:customStyle="1" w:styleId="afd">
    <w:name w:val="Отступ основного текста Знак"/>
    <w:link w:val="afc"/>
    <w:rsid w:val="00924F0B"/>
    <w:rPr>
      <w:rFonts w:ascii="Times New Roman" w:eastAsia="Times New Roman" w:hAnsi="Times New Roman" w:cs="Times New Roman"/>
    </w:rPr>
  </w:style>
  <w:style w:type="character" w:customStyle="1" w:styleId="apple-converted-space">
    <w:name w:val="apple-converted-space"/>
    <w:basedOn w:val="a0"/>
    <w:rsid w:val="00924F0B"/>
  </w:style>
  <w:style w:type="paragraph" w:customStyle="1" w:styleId="11">
    <w:name w:val="Обычный (веб)1"/>
    <w:basedOn w:val="a"/>
    <w:rsid w:val="00924F0B"/>
    <w:pPr>
      <w:spacing w:before="28" w:after="100" w:line="100" w:lineRule="atLeast"/>
    </w:pPr>
    <w:rPr>
      <w:rFonts w:ascii="Times New Roman" w:eastAsia="Times New Roman" w:hAnsi="Times New Roman"/>
      <w:kern w:val="1"/>
      <w:lang w:eastAsia="ar-SA"/>
    </w:rPr>
  </w:style>
  <w:style w:type="paragraph" w:customStyle="1" w:styleId="210">
    <w:name w:val="Основной текст с отступом 21"/>
    <w:basedOn w:val="a"/>
    <w:rsid w:val="00924F0B"/>
    <w:pPr>
      <w:widowControl w:val="0"/>
      <w:suppressAutoHyphens/>
      <w:spacing w:line="336" w:lineRule="auto"/>
      <w:ind w:left="3600" w:firstLine="86"/>
      <w:jc w:val="center"/>
    </w:pPr>
    <w:rPr>
      <w:rFonts w:ascii="Times New Roman" w:eastAsia="Times New Roman" w:hAnsi="Times New Roman"/>
      <w:i/>
      <w:kern w:val="1"/>
      <w:sz w:val="22"/>
      <w:szCs w:val="20"/>
      <w:lang w:val="en-US" w:eastAsia="ar-SA"/>
    </w:rPr>
  </w:style>
  <w:style w:type="paragraph" w:customStyle="1" w:styleId="p2">
    <w:name w:val="p2"/>
    <w:basedOn w:val="a"/>
    <w:rsid w:val="00924F0B"/>
    <w:pPr>
      <w:spacing w:before="100" w:beforeAutospacing="1" w:after="100" w:afterAutospacing="1"/>
    </w:pPr>
    <w:rPr>
      <w:rFonts w:ascii="Times New Roman" w:eastAsia="Times New Roman" w:hAnsi="Times New Roman"/>
    </w:rPr>
  </w:style>
  <w:style w:type="paragraph" w:customStyle="1" w:styleId="RP-Style">
    <w:name w:val="RP-Style"/>
    <w:basedOn w:val="a"/>
    <w:link w:val="RP-Style0"/>
    <w:qFormat/>
    <w:rsid w:val="00924F0B"/>
    <w:pPr>
      <w:spacing w:line="380" w:lineRule="exact"/>
      <w:ind w:firstLine="709"/>
      <w:jc w:val="both"/>
    </w:pPr>
    <w:rPr>
      <w:rFonts w:ascii="Times New Roman" w:eastAsia="Calibri" w:hAnsi="Times New Roman"/>
      <w:sz w:val="26"/>
      <w:szCs w:val="26"/>
      <w:lang w:val="x-none" w:eastAsia="x-none"/>
    </w:rPr>
  </w:style>
  <w:style w:type="character" w:customStyle="1" w:styleId="RP-Style0">
    <w:name w:val="RP-Style Знак"/>
    <w:link w:val="RP-Style"/>
    <w:rsid w:val="00924F0B"/>
    <w:rPr>
      <w:rFonts w:ascii="Times New Roman" w:eastAsia="Calibri" w:hAnsi="Times New Roman" w:cs="Times New Roman"/>
      <w:sz w:val="26"/>
      <w:szCs w:val="26"/>
      <w:lang w:val="x-none" w:eastAsia="x-none"/>
    </w:rPr>
  </w:style>
  <w:style w:type="paragraph" w:styleId="afe">
    <w:name w:val="Revision"/>
    <w:hidden/>
    <w:uiPriority w:val="99"/>
    <w:semiHidden/>
    <w:rsid w:val="00C81B20"/>
    <w:rPr>
      <w:sz w:val="24"/>
      <w:szCs w:val="24"/>
    </w:rPr>
  </w:style>
  <w:style w:type="paragraph" w:customStyle="1" w:styleId="ConsNormal">
    <w:name w:val="ConsNormal"/>
    <w:rsid w:val="00377BE1"/>
    <w:pPr>
      <w:autoSpaceDE w:val="0"/>
      <w:autoSpaceDN w:val="0"/>
      <w:ind w:firstLine="720"/>
    </w:pPr>
    <w:rPr>
      <w:rFonts w:ascii="Arial" w:eastAsia="Times New Roman" w:hAnsi="Arial" w:cs="Arial"/>
    </w:rPr>
  </w:style>
  <w:style w:type="character" w:customStyle="1" w:styleId="FontStyle25">
    <w:name w:val="Font Style25"/>
    <w:basedOn w:val="a0"/>
    <w:uiPriority w:val="99"/>
    <w:rsid w:val="00A22E49"/>
    <w:rPr>
      <w:rFonts w:ascii="Times New Roman" w:hAnsi="Times New Roman" w:cs="Times New Roman"/>
      <w:sz w:val="24"/>
      <w:szCs w:val="24"/>
    </w:rPr>
  </w:style>
  <w:style w:type="character" w:customStyle="1" w:styleId="26">
    <w:name w:val="Основной текст (2)_"/>
    <w:link w:val="27"/>
    <w:uiPriority w:val="99"/>
    <w:locked/>
    <w:rsid w:val="00A22E49"/>
    <w:rPr>
      <w:sz w:val="26"/>
      <w:szCs w:val="26"/>
      <w:shd w:val="clear" w:color="auto" w:fill="FFFFFF"/>
    </w:rPr>
  </w:style>
  <w:style w:type="paragraph" w:customStyle="1" w:styleId="27">
    <w:name w:val="Основной текст (2)"/>
    <w:basedOn w:val="a"/>
    <w:link w:val="26"/>
    <w:uiPriority w:val="99"/>
    <w:rsid w:val="00A22E49"/>
    <w:pPr>
      <w:widowControl w:val="0"/>
      <w:shd w:val="clear" w:color="auto" w:fill="FFFFFF"/>
      <w:spacing w:before="420" w:line="442" w:lineRule="exact"/>
      <w:jc w:val="both"/>
    </w:pPr>
    <w:rPr>
      <w:sz w:val="26"/>
      <w:szCs w:val="26"/>
      <w:shd w:val="clear" w:color="auto" w:fill="FFFFFF"/>
    </w:rPr>
  </w:style>
  <w:style w:type="paragraph" w:customStyle="1" w:styleId="Style6">
    <w:name w:val="Style6"/>
    <w:basedOn w:val="a"/>
    <w:uiPriority w:val="99"/>
    <w:rsid w:val="00A20781"/>
    <w:pPr>
      <w:widowControl w:val="0"/>
      <w:autoSpaceDE w:val="0"/>
      <w:autoSpaceDN w:val="0"/>
      <w:adjustRightInd w:val="0"/>
      <w:spacing w:line="260" w:lineRule="exact"/>
    </w:pPr>
    <w:rPr>
      <w:rFonts w:ascii="Times New Roman" w:eastAsia="Times New Roman" w:hAnsi="Times New Roman"/>
    </w:rPr>
  </w:style>
  <w:style w:type="character" w:customStyle="1" w:styleId="FontStyle22">
    <w:name w:val="Font Style22"/>
    <w:basedOn w:val="a0"/>
    <w:uiPriority w:val="99"/>
    <w:rsid w:val="00A20781"/>
    <w:rPr>
      <w:rFonts w:ascii="Times New Roman" w:hAnsi="Times New Roman" w:cs="Times New Roman"/>
      <w:sz w:val="26"/>
      <w:szCs w:val="26"/>
    </w:rPr>
  </w:style>
  <w:style w:type="paragraph" w:customStyle="1" w:styleId="Style9">
    <w:name w:val="Style9"/>
    <w:basedOn w:val="a"/>
    <w:uiPriority w:val="99"/>
    <w:rsid w:val="00A20781"/>
    <w:pPr>
      <w:widowControl w:val="0"/>
      <w:autoSpaceDE w:val="0"/>
      <w:autoSpaceDN w:val="0"/>
      <w:adjustRightInd w:val="0"/>
      <w:spacing w:line="500" w:lineRule="exact"/>
      <w:ind w:firstLine="698"/>
      <w:jc w:val="both"/>
    </w:pPr>
    <w:rPr>
      <w:rFonts w:ascii="Times New Roman" w:eastAsia="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F0B"/>
    <w:rPr>
      <w:sz w:val="24"/>
      <w:szCs w:val="24"/>
    </w:rPr>
  </w:style>
  <w:style w:type="paragraph" w:styleId="2">
    <w:name w:val="heading 2"/>
    <w:basedOn w:val="a"/>
    <w:next w:val="a"/>
    <w:link w:val="20"/>
    <w:uiPriority w:val="9"/>
    <w:unhideWhenUsed/>
    <w:qFormat/>
    <w:rsid w:val="00924F0B"/>
    <w:pPr>
      <w:keepNext/>
      <w:spacing w:before="240" w:after="60" w:line="276" w:lineRule="auto"/>
      <w:outlineLvl w:val="1"/>
    </w:pPr>
    <w:rPr>
      <w:rFonts w:eastAsia="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924F0B"/>
    <w:rPr>
      <w:rFonts w:ascii="Cambria" w:eastAsia="Times New Roman" w:hAnsi="Cambria" w:cs="Times New Roman"/>
      <w:b/>
      <w:bCs/>
      <w:i/>
      <w:iCs/>
      <w:sz w:val="28"/>
      <w:szCs w:val="28"/>
      <w:lang w:eastAsia="en-US"/>
    </w:rPr>
  </w:style>
  <w:style w:type="paragraph" w:styleId="a3">
    <w:name w:val="Balloon Text"/>
    <w:basedOn w:val="a"/>
    <w:link w:val="a4"/>
    <w:uiPriority w:val="99"/>
    <w:semiHidden/>
    <w:unhideWhenUsed/>
    <w:rsid w:val="00924F0B"/>
    <w:rPr>
      <w:rFonts w:ascii="Lucida Grande CY" w:hAnsi="Lucida Grande CY" w:cs="Lucida Grande CY"/>
      <w:sz w:val="18"/>
      <w:szCs w:val="18"/>
    </w:rPr>
  </w:style>
  <w:style w:type="character" w:customStyle="1" w:styleId="a4">
    <w:name w:val="Текст выноски Знак"/>
    <w:link w:val="a3"/>
    <w:uiPriority w:val="99"/>
    <w:semiHidden/>
    <w:rsid w:val="00924F0B"/>
    <w:rPr>
      <w:rFonts w:ascii="Lucida Grande CY" w:hAnsi="Lucida Grande CY" w:cs="Lucida Grande CY"/>
      <w:sz w:val="18"/>
      <w:szCs w:val="18"/>
    </w:rPr>
  </w:style>
  <w:style w:type="paragraph" w:styleId="a5">
    <w:name w:val="List Paragraph"/>
    <w:basedOn w:val="a"/>
    <w:uiPriority w:val="34"/>
    <w:qFormat/>
    <w:rsid w:val="00924F0B"/>
    <w:pPr>
      <w:spacing w:after="200" w:line="276" w:lineRule="auto"/>
      <w:ind w:left="720"/>
      <w:contextualSpacing/>
    </w:pPr>
    <w:rPr>
      <w:rFonts w:ascii="Calibri" w:eastAsia="Calibri" w:hAnsi="Calibri"/>
      <w:sz w:val="22"/>
      <w:szCs w:val="22"/>
      <w:lang w:eastAsia="en-US"/>
    </w:rPr>
  </w:style>
  <w:style w:type="character" w:styleId="a6">
    <w:name w:val="Hyperlink"/>
    <w:uiPriority w:val="99"/>
    <w:unhideWhenUsed/>
    <w:rsid w:val="00924F0B"/>
    <w:rPr>
      <w:color w:val="0000FF"/>
      <w:u w:val="single"/>
    </w:rPr>
  </w:style>
  <w:style w:type="paragraph" w:styleId="1">
    <w:name w:val="toc 1"/>
    <w:basedOn w:val="a"/>
    <w:next w:val="a"/>
    <w:autoRedefine/>
    <w:uiPriority w:val="39"/>
    <w:unhideWhenUsed/>
    <w:rsid w:val="00924F0B"/>
    <w:pPr>
      <w:widowControl w:val="0"/>
      <w:suppressAutoHyphens/>
    </w:pPr>
    <w:rPr>
      <w:rFonts w:ascii="Times New Roman" w:eastAsia="Lucida Sans Unicode" w:hAnsi="Times New Roman"/>
    </w:rPr>
  </w:style>
  <w:style w:type="character" w:styleId="a7">
    <w:name w:val="FollowedHyperlink"/>
    <w:uiPriority w:val="99"/>
    <w:semiHidden/>
    <w:unhideWhenUsed/>
    <w:rsid w:val="00924F0B"/>
    <w:rPr>
      <w:color w:val="800080"/>
      <w:u w:val="single"/>
    </w:rPr>
  </w:style>
  <w:style w:type="paragraph" w:styleId="a8">
    <w:name w:val="header"/>
    <w:basedOn w:val="a"/>
    <w:link w:val="a9"/>
    <w:uiPriority w:val="99"/>
    <w:unhideWhenUsed/>
    <w:rsid w:val="00924F0B"/>
    <w:pPr>
      <w:tabs>
        <w:tab w:val="center" w:pos="4677"/>
        <w:tab w:val="right" w:pos="9355"/>
      </w:tabs>
    </w:pPr>
  </w:style>
  <w:style w:type="character" w:customStyle="1" w:styleId="a9">
    <w:name w:val="Верхний колонтитул Знак"/>
    <w:basedOn w:val="a0"/>
    <w:link w:val="a8"/>
    <w:uiPriority w:val="99"/>
    <w:rsid w:val="00924F0B"/>
  </w:style>
  <w:style w:type="character" w:styleId="aa">
    <w:name w:val="page number"/>
    <w:basedOn w:val="a0"/>
    <w:uiPriority w:val="99"/>
    <w:semiHidden/>
    <w:unhideWhenUsed/>
    <w:rsid w:val="00924F0B"/>
  </w:style>
  <w:style w:type="table" w:styleId="ab">
    <w:name w:val="Table Grid"/>
    <w:basedOn w:val="a1"/>
    <w:uiPriority w:val="59"/>
    <w:rsid w:val="00924F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
    <w:name w:val="Без интервала Знак"/>
    <w:link w:val="ad"/>
    <w:uiPriority w:val="1"/>
    <w:locked/>
    <w:rsid w:val="00924F0B"/>
    <w:rPr>
      <w:rFonts w:ascii="Calibri" w:eastAsia="Times New Roman" w:hAnsi="Calibri"/>
    </w:rPr>
  </w:style>
  <w:style w:type="paragraph" w:styleId="ad">
    <w:name w:val="No Spacing"/>
    <w:link w:val="ac"/>
    <w:uiPriority w:val="1"/>
    <w:qFormat/>
    <w:rsid w:val="00924F0B"/>
    <w:rPr>
      <w:rFonts w:ascii="Calibri" w:eastAsia="Times New Roman" w:hAnsi="Calibri"/>
      <w:sz w:val="24"/>
      <w:szCs w:val="24"/>
    </w:rPr>
  </w:style>
  <w:style w:type="paragraph" w:styleId="ae">
    <w:name w:val="Normal (Web)"/>
    <w:basedOn w:val="a"/>
    <w:uiPriority w:val="99"/>
    <w:unhideWhenUsed/>
    <w:rsid w:val="00924F0B"/>
    <w:pPr>
      <w:spacing w:before="100" w:beforeAutospacing="1" w:after="100" w:afterAutospacing="1"/>
    </w:pPr>
    <w:rPr>
      <w:rFonts w:ascii="Times New Roman" w:eastAsia="Times New Roman" w:hAnsi="Times New Roman"/>
    </w:rPr>
  </w:style>
  <w:style w:type="paragraph" w:styleId="af">
    <w:name w:val="footnote text"/>
    <w:basedOn w:val="a"/>
    <w:link w:val="af0"/>
    <w:uiPriority w:val="99"/>
    <w:unhideWhenUsed/>
    <w:rsid w:val="00924F0B"/>
    <w:rPr>
      <w:rFonts w:eastAsia="MS Mincho"/>
    </w:rPr>
  </w:style>
  <w:style w:type="character" w:customStyle="1" w:styleId="af0">
    <w:name w:val="Текст сноски Знак"/>
    <w:link w:val="af"/>
    <w:uiPriority w:val="99"/>
    <w:rsid w:val="00924F0B"/>
    <w:rPr>
      <w:rFonts w:ascii="Cambria" w:eastAsia="MS Mincho" w:hAnsi="Cambria" w:cs="Times New Roman"/>
    </w:rPr>
  </w:style>
  <w:style w:type="character" w:styleId="af1">
    <w:name w:val="footnote reference"/>
    <w:uiPriority w:val="99"/>
    <w:unhideWhenUsed/>
    <w:rsid w:val="00924F0B"/>
    <w:rPr>
      <w:vertAlign w:val="superscript"/>
    </w:rPr>
  </w:style>
  <w:style w:type="paragraph" w:customStyle="1" w:styleId="Standard">
    <w:name w:val="Standard"/>
    <w:uiPriority w:val="99"/>
    <w:rsid w:val="00924F0B"/>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21">
    <w:name w:val="удобный 2 Знак"/>
    <w:link w:val="22"/>
    <w:uiPriority w:val="99"/>
    <w:locked/>
    <w:rsid w:val="00924F0B"/>
    <w:rPr>
      <w:rFonts w:ascii="Times New Roman" w:hAnsi="Times New Roman" w:cs="Times New Roman"/>
      <w:sz w:val="28"/>
    </w:rPr>
  </w:style>
  <w:style w:type="paragraph" w:customStyle="1" w:styleId="22">
    <w:name w:val="удобный 2"/>
    <w:basedOn w:val="a"/>
    <w:link w:val="21"/>
    <w:autoRedefine/>
    <w:uiPriority w:val="99"/>
    <w:rsid w:val="00924F0B"/>
    <w:pPr>
      <w:widowControl w:val="0"/>
      <w:autoSpaceDE w:val="0"/>
      <w:autoSpaceDN w:val="0"/>
      <w:adjustRightInd w:val="0"/>
      <w:spacing w:line="360" w:lineRule="auto"/>
      <w:ind w:right="-2" w:firstLine="709"/>
      <w:jc w:val="both"/>
    </w:pPr>
    <w:rPr>
      <w:rFonts w:ascii="Times New Roman" w:hAnsi="Times New Roman"/>
      <w:sz w:val="28"/>
    </w:rPr>
  </w:style>
  <w:style w:type="paragraph" w:customStyle="1" w:styleId="ConsPlusNormal">
    <w:name w:val="ConsPlusNormal"/>
    <w:rsid w:val="00924F0B"/>
    <w:pPr>
      <w:widowControl w:val="0"/>
      <w:autoSpaceDE w:val="0"/>
      <w:autoSpaceDN w:val="0"/>
      <w:adjustRightInd w:val="0"/>
    </w:pPr>
    <w:rPr>
      <w:rFonts w:ascii="Arial" w:eastAsia="Times New Roman" w:hAnsi="Arial" w:cs="Arial"/>
    </w:rPr>
  </w:style>
  <w:style w:type="paragraph" w:customStyle="1" w:styleId="Style2">
    <w:name w:val="Style2"/>
    <w:basedOn w:val="a"/>
    <w:rsid w:val="00924F0B"/>
    <w:pPr>
      <w:widowControl w:val="0"/>
      <w:autoSpaceDE w:val="0"/>
      <w:autoSpaceDN w:val="0"/>
      <w:adjustRightInd w:val="0"/>
      <w:spacing w:line="324" w:lineRule="exact"/>
      <w:ind w:firstLine="558"/>
      <w:jc w:val="both"/>
    </w:pPr>
    <w:rPr>
      <w:rFonts w:ascii="Times New Roman" w:eastAsia="Times New Roman" w:hAnsi="Times New Roman"/>
    </w:rPr>
  </w:style>
  <w:style w:type="character" w:customStyle="1" w:styleId="FontStyle11">
    <w:name w:val="Font Style11"/>
    <w:uiPriority w:val="99"/>
    <w:rsid w:val="00924F0B"/>
    <w:rPr>
      <w:rFonts w:ascii="Times New Roman" w:hAnsi="Times New Roman" w:cs="Times New Roman"/>
      <w:spacing w:val="10"/>
      <w:sz w:val="24"/>
      <w:szCs w:val="24"/>
    </w:rPr>
  </w:style>
  <w:style w:type="paragraph" w:customStyle="1" w:styleId="af2">
    <w:name w:val="Знак"/>
    <w:basedOn w:val="a"/>
    <w:rsid w:val="00924F0B"/>
    <w:pPr>
      <w:widowControl w:val="0"/>
      <w:adjustRightInd w:val="0"/>
      <w:spacing w:after="160" w:line="240" w:lineRule="exact"/>
      <w:jc w:val="right"/>
    </w:pPr>
    <w:rPr>
      <w:rFonts w:ascii="Times New Roman" w:eastAsia="Times New Roman" w:hAnsi="Times New Roman"/>
      <w:sz w:val="20"/>
      <w:szCs w:val="20"/>
      <w:lang w:val="en-GB" w:eastAsia="en-US"/>
    </w:rPr>
  </w:style>
  <w:style w:type="paragraph" w:customStyle="1" w:styleId="31">
    <w:name w:val="Основной текст 31"/>
    <w:basedOn w:val="a"/>
    <w:rsid w:val="00924F0B"/>
    <w:rPr>
      <w:rFonts w:ascii="Times New Roman" w:eastAsia="Times New Roman" w:hAnsi="Times New Roman"/>
      <w:sz w:val="16"/>
      <w:szCs w:val="20"/>
      <w:lang w:eastAsia="ar-SA"/>
    </w:rPr>
  </w:style>
  <w:style w:type="paragraph" w:customStyle="1" w:styleId="10">
    <w:name w:val="Абзац списка1"/>
    <w:basedOn w:val="a"/>
    <w:rsid w:val="00924F0B"/>
    <w:pPr>
      <w:spacing w:after="200" w:line="276" w:lineRule="auto"/>
      <w:ind w:left="720"/>
      <w:contextualSpacing/>
    </w:pPr>
    <w:rPr>
      <w:rFonts w:ascii="Calibri" w:eastAsia="MS ??" w:hAnsi="Calibri"/>
      <w:sz w:val="22"/>
      <w:szCs w:val="22"/>
      <w:lang w:eastAsia="en-US"/>
    </w:rPr>
  </w:style>
  <w:style w:type="character" w:styleId="af3">
    <w:name w:val="Strong"/>
    <w:uiPriority w:val="22"/>
    <w:qFormat/>
    <w:rsid w:val="00924F0B"/>
    <w:rPr>
      <w:rFonts w:cs="Times New Roman"/>
      <w:b/>
      <w:bCs/>
    </w:rPr>
  </w:style>
  <w:style w:type="character" w:styleId="af4">
    <w:name w:val="annotation reference"/>
    <w:uiPriority w:val="99"/>
    <w:semiHidden/>
    <w:unhideWhenUsed/>
    <w:rsid w:val="00924F0B"/>
    <w:rPr>
      <w:sz w:val="18"/>
      <w:szCs w:val="18"/>
    </w:rPr>
  </w:style>
  <w:style w:type="paragraph" w:styleId="af5">
    <w:name w:val="annotation text"/>
    <w:basedOn w:val="a"/>
    <w:link w:val="af6"/>
    <w:uiPriority w:val="99"/>
    <w:semiHidden/>
    <w:unhideWhenUsed/>
    <w:rsid w:val="00924F0B"/>
  </w:style>
  <w:style w:type="character" w:customStyle="1" w:styleId="af6">
    <w:name w:val="Текст комментария Знак"/>
    <w:basedOn w:val="a0"/>
    <w:link w:val="af5"/>
    <w:uiPriority w:val="99"/>
    <w:semiHidden/>
    <w:rsid w:val="00924F0B"/>
  </w:style>
  <w:style w:type="paragraph" w:styleId="af7">
    <w:name w:val="annotation subject"/>
    <w:basedOn w:val="af5"/>
    <w:next w:val="af5"/>
    <w:link w:val="af8"/>
    <w:uiPriority w:val="99"/>
    <w:semiHidden/>
    <w:unhideWhenUsed/>
    <w:rsid w:val="00924F0B"/>
    <w:rPr>
      <w:b/>
      <w:bCs/>
      <w:sz w:val="20"/>
      <w:szCs w:val="20"/>
    </w:rPr>
  </w:style>
  <w:style w:type="character" w:customStyle="1" w:styleId="af8">
    <w:name w:val="Тема примечания Знак"/>
    <w:link w:val="af7"/>
    <w:uiPriority w:val="99"/>
    <w:semiHidden/>
    <w:rsid w:val="00924F0B"/>
    <w:rPr>
      <w:b/>
      <w:bCs/>
      <w:sz w:val="20"/>
      <w:szCs w:val="20"/>
    </w:rPr>
  </w:style>
  <w:style w:type="paragraph" w:customStyle="1" w:styleId="Style7">
    <w:name w:val="Style7"/>
    <w:basedOn w:val="a"/>
    <w:uiPriority w:val="99"/>
    <w:rsid w:val="00924F0B"/>
    <w:pPr>
      <w:widowControl w:val="0"/>
      <w:autoSpaceDE w:val="0"/>
      <w:autoSpaceDN w:val="0"/>
      <w:adjustRightInd w:val="0"/>
    </w:pPr>
    <w:rPr>
      <w:rFonts w:ascii="Times New Roman" w:hAnsi="Times New Roman"/>
    </w:rPr>
  </w:style>
  <w:style w:type="paragraph" w:customStyle="1" w:styleId="fn1r">
    <w:name w:val="fn1r"/>
    <w:basedOn w:val="a"/>
    <w:rsid w:val="00924F0B"/>
    <w:pPr>
      <w:spacing w:before="100" w:beforeAutospacing="1" w:after="100" w:afterAutospacing="1"/>
    </w:pPr>
    <w:rPr>
      <w:rFonts w:ascii="Times New Roman" w:eastAsia="Times New Roman" w:hAnsi="Times New Roman"/>
    </w:rPr>
  </w:style>
  <w:style w:type="paragraph" w:styleId="af9">
    <w:name w:val="Body Text"/>
    <w:basedOn w:val="a"/>
    <w:link w:val="afa"/>
    <w:unhideWhenUsed/>
    <w:rsid w:val="00924F0B"/>
    <w:pPr>
      <w:jc w:val="both"/>
    </w:pPr>
    <w:rPr>
      <w:rFonts w:ascii="Times New Roman" w:eastAsia="Times New Roman" w:hAnsi="Times New Roman"/>
      <w:sz w:val="28"/>
      <w:szCs w:val="20"/>
    </w:rPr>
  </w:style>
  <w:style w:type="character" w:customStyle="1" w:styleId="afa">
    <w:name w:val="Основной текст Знак"/>
    <w:link w:val="af9"/>
    <w:rsid w:val="00924F0B"/>
    <w:rPr>
      <w:rFonts w:ascii="Times New Roman" w:eastAsia="Times New Roman" w:hAnsi="Times New Roman" w:cs="Times New Roman"/>
      <w:sz w:val="28"/>
      <w:szCs w:val="20"/>
    </w:rPr>
  </w:style>
  <w:style w:type="paragraph" w:styleId="23">
    <w:name w:val="Body Text 2"/>
    <w:basedOn w:val="a"/>
    <w:link w:val="24"/>
    <w:uiPriority w:val="99"/>
    <w:unhideWhenUsed/>
    <w:rsid w:val="00924F0B"/>
    <w:pPr>
      <w:spacing w:after="120" w:line="480" w:lineRule="auto"/>
    </w:pPr>
  </w:style>
  <w:style w:type="character" w:customStyle="1" w:styleId="24">
    <w:name w:val="Основной текст 2 Знак"/>
    <w:basedOn w:val="a0"/>
    <w:link w:val="23"/>
    <w:uiPriority w:val="99"/>
    <w:rsid w:val="00924F0B"/>
  </w:style>
  <w:style w:type="paragraph" w:styleId="3">
    <w:name w:val="Body Text 3"/>
    <w:basedOn w:val="a"/>
    <w:link w:val="30"/>
    <w:uiPriority w:val="99"/>
    <w:unhideWhenUsed/>
    <w:rsid w:val="00924F0B"/>
    <w:pPr>
      <w:widowControl w:val="0"/>
      <w:spacing w:after="120"/>
    </w:pPr>
    <w:rPr>
      <w:rFonts w:ascii="Courier New" w:eastAsia="Courier New" w:hAnsi="Courier New" w:cs="Courier New"/>
      <w:color w:val="000000"/>
      <w:sz w:val="16"/>
      <w:szCs w:val="16"/>
    </w:rPr>
  </w:style>
  <w:style w:type="character" w:customStyle="1" w:styleId="30">
    <w:name w:val="Основной текст 3 Знак"/>
    <w:link w:val="3"/>
    <w:uiPriority w:val="99"/>
    <w:rsid w:val="00924F0B"/>
    <w:rPr>
      <w:rFonts w:ascii="Courier New" w:eastAsia="Courier New" w:hAnsi="Courier New" w:cs="Courier New"/>
      <w:color w:val="000000"/>
      <w:sz w:val="16"/>
      <w:szCs w:val="16"/>
    </w:rPr>
  </w:style>
  <w:style w:type="character" w:customStyle="1" w:styleId="afb">
    <w:name w:val="Основной текст_"/>
    <w:link w:val="25"/>
    <w:rsid w:val="00924F0B"/>
    <w:rPr>
      <w:rFonts w:ascii="Times New Roman" w:eastAsia="Times New Roman" w:hAnsi="Times New Roman" w:cs="Times New Roman"/>
      <w:sz w:val="27"/>
      <w:szCs w:val="27"/>
      <w:shd w:val="clear" w:color="auto" w:fill="FFFFFF"/>
    </w:rPr>
  </w:style>
  <w:style w:type="paragraph" w:customStyle="1" w:styleId="25">
    <w:name w:val="Основной текст2"/>
    <w:basedOn w:val="a"/>
    <w:link w:val="afb"/>
    <w:rsid w:val="00924F0B"/>
    <w:pPr>
      <w:widowControl w:val="0"/>
      <w:shd w:val="clear" w:color="auto" w:fill="FFFFFF"/>
      <w:spacing w:before="240" w:after="600" w:line="321" w:lineRule="exact"/>
      <w:ind w:hanging="2460"/>
    </w:pPr>
    <w:rPr>
      <w:rFonts w:ascii="Times New Roman" w:eastAsia="Times New Roman" w:hAnsi="Times New Roman"/>
      <w:sz w:val="27"/>
      <w:szCs w:val="27"/>
    </w:rPr>
  </w:style>
  <w:style w:type="paragraph" w:styleId="afc">
    <w:name w:val="Body Text Indent"/>
    <w:basedOn w:val="a"/>
    <w:link w:val="afd"/>
    <w:rsid w:val="00924F0B"/>
    <w:pPr>
      <w:spacing w:after="120"/>
      <w:ind w:left="283"/>
    </w:pPr>
    <w:rPr>
      <w:rFonts w:ascii="Times New Roman" w:eastAsia="Times New Roman" w:hAnsi="Times New Roman"/>
    </w:rPr>
  </w:style>
  <w:style w:type="character" w:customStyle="1" w:styleId="afd">
    <w:name w:val="Отступ основного текста Знак"/>
    <w:link w:val="afc"/>
    <w:rsid w:val="00924F0B"/>
    <w:rPr>
      <w:rFonts w:ascii="Times New Roman" w:eastAsia="Times New Roman" w:hAnsi="Times New Roman" w:cs="Times New Roman"/>
    </w:rPr>
  </w:style>
  <w:style w:type="character" w:customStyle="1" w:styleId="apple-converted-space">
    <w:name w:val="apple-converted-space"/>
    <w:basedOn w:val="a0"/>
    <w:rsid w:val="00924F0B"/>
  </w:style>
  <w:style w:type="paragraph" w:customStyle="1" w:styleId="11">
    <w:name w:val="Обычный (веб)1"/>
    <w:basedOn w:val="a"/>
    <w:rsid w:val="00924F0B"/>
    <w:pPr>
      <w:spacing w:before="28" w:after="100" w:line="100" w:lineRule="atLeast"/>
    </w:pPr>
    <w:rPr>
      <w:rFonts w:ascii="Times New Roman" w:eastAsia="Times New Roman" w:hAnsi="Times New Roman"/>
      <w:kern w:val="1"/>
      <w:lang w:eastAsia="ar-SA"/>
    </w:rPr>
  </w:style>
  <w:style w:type="paragraph" w:customStyle="1" w:styleId="210">
    <w:name w:val="Основной текст с отступом 21"/>
    <w:basedOn w:val="a"/>
    <w:rsid w:val="00924F0B"/>
    <w:pPr>
      <w:widowControl w:val="0"/>
      <w:suppressAutoHyphens/>
      <w:spacing w:line="336" w:lineRule="auto"/>
      <w:ind w:left="3600" w:firstLine="86"/>
      <w:jc w:val="center"/>
    </w:pPr>
    <w:rPr>
      <w:rFonts w:ascii="Times New Roman" w:eastAsia="Times New Roman" w:hAnsi="Times New Roman"/>
      <w:i/>
      <w:kern w:val="1"/>
      <w:sz w:val="22"/>
      <w:szCs w:val="20"/>
      <w:lang w:val="en-US" w:eastAsia="ar-SA"/>
    </w:rPr>
  </w:style>
  <w:style w:type="paragraph" w:customStyle="1" w:styleId="p2">
    <w:name w:val="p2"/>
    <w:basedOn w:val="a"/>
    <w:rsid w:val="00924F0B"/>
    <w:pPr>
      <w:spacing w:before="100" w:beforeAutospacing="1" w:after="100" w:afterAutospacing="1"/>
    </w:pPr>
    <w:rPr>
      <w:rFonts w:ascii="Times New Roman" w:eastAsia="Times New Roman" w:hAnsi="Times New Roman"/>
    </w:rPr>
  </w:style>
  <w:style w:type="paragraph" w:customStyle="1" w:styleId="RP-Style">
    <w:name w:val="RP-Style"/>
    <w:basedOn w:val="a"/>
    <w:link w:val="RP-Style0"/>
    <w:qFormat/>
    <w:rsid w:val="00924F0B"/>
    <w:pPr>
      <w:spacing w:line="380" w:lineRule="exact"/>
      <w:ind w:firstLine="709"/>
      <w:jc w:val="both"/>
    </w:pPr>
    <w:rPr>
      <w:rFonts w:ascii="Times New Roman" w:eastAsia="Calibri" w:hAnsi="Times New Roman"/>
      <w:sz w:val="26"/>
      <w:szCs w:val="26"/>
      <w:lang w:val="x-none" w:eastAsia="x-none"/>
    </w:rPr>
  </w:style>
  <w:style w:type="character" w:customStyle="1" w:styleId="RP-Style0">
    <w:name w:val="RP-Style Знак"/>
    <w:link w:val="RP-Style"/>
    <w:rsid w:val="00924F0B"/>
    <w:rPr>
      <w:rFonts w:ascii="Times New Roman" w:eastAsia="Calibri" w:hAnsi="Times New Roman" w:cs="Times New Roman"/>
      <w:sz w:val="26"/>
      <w:szCs w:val="26"/>
      <w:lang w:val="x-none" w:eastAsia="x-none"/>
    </w:rPr>
  </w:style>
  <w:style w:type="paragraph" w:styleId="afe">
    <w:name w:val="Revision"/>
    <w:hidden/>
    <w:uiPriority w:val="99"/>
    <w:semiHidden/>
    <w:rsid w:val="00C81B20"/>
    <w:rPr>
      <w:sz w:val="24"/>
      <w:szCs w:val="24"/>
    </w:rPr>
  </w:style>
  <w:style w:type="paragraph" w:customStyle="1" w:styleId="ConsNormal">
    <w:name w:val="ConsNormal"/>
    <w:rsid w:val="00377BE1"/>
    <w:pPr>
      <w:autoSpaceDE w:val="0"/>
      <w:autoSpaceDN w:val="0"/>
      <w:ind w:firstLine="720"/>
    </w:pPr>
    <w:rPr>
      <w:rFonts w:ascii="Arial" w:eastAsia="Times New Roman" w:hAnsi="Arial" w:cs="Arial"/>
    </w:rPr>
  </w:style>
  <w:style w:type="character" w:customStyle="1" w:styleId="FontStyle25">
    <w:name w:val="Font Style25"/>
    <w:basedOn w:val="a0"/>
    <w:uiPriority w:val="99"/>
    <w:rsid w:val="00A22E49"/>
    <w:rPr>
      <w:rFonts w:ascii="Times New Roman" w:hAnsi="Times New Roman" w:cs="Times New Roman"/>
      <w:sz w:val="24"/>
      <w:szCs w:val="24"/>
    </w:rPr>
  </w:style>
  <w:style w:type="character" w:customStyle="1" w:styleId="26">
    <w:name w:val="Основной текст (2)_"/>
    <w:link w:val="27"/>
    <w:uiPriority w:val="99"/>
    <w:locked/>
    <w:rsid w:val="00A22E49"/>
    <w:rPr>
      <w:sz w:val="26"/>
      <w:szCs w:val="26"/>
      <w:shd w:val="clear" w:color="auto" w:fill="FFFFFF"/>
    </w:rPr>
  </w:style>
  <w:style w:type="paragraph" w:customStyle="1" w:styleId="27">
    <w:name w:val="Основной текст (2)"/>
    <w:basedOn w:val="a"/>
    <w:link w:val="26"/>
    <w:uiPriority w:val="99"/>
    <w:rsid w:val="00A22E49"/>
    <w:pPr>
      <w:widowControl w:val="0"/>
      <w:shd w:val="clear" w:color="auto" w:fill="FFFFFF"/>
      <w:spacing w:before="420" w:line="442" w:lineRule="exact"/>
      <w:jc w:val="both"/>
    </w:pPr>
    <w:rPr>
      <w:sz w:val="26"/>
      <w:szCs w:val="26"/>
      <w:shd w:val="clear" w:color="auto" w:fill="FFFFFF"/>
    </w:rPr>
  </w:style>
  <w:style w:type="paragraph" w:customStyle="1" w:styleId="Style6">
    <w:name w:val="Style6"/>
    <w:basedOn w:val="a"/>
    <w:uiPriority w:val="99"/>
    <w:rsid w:val="00A20781"/>
    <w:pPr>
      <w:widowControl w:val="0"/>
      <w:autoSpaceDE w:val="0"/>
      <w:autoSpaceDN w:val="0"/>
      <w:adjustRightInd w:val="0"/>
      <w:spacing w:line="260" w:lineRule="exact"/>
    </w:pPr>
    <w:rPr>
      <w:rFonts w:ascii="Times New Roman" w:eastAsia="Times New Roman" w:hAnsi="Times New Roman"/>
    </w:rPr>
  </w:style>
  <w:style w:type="character" w:customStyle="1" w:styleId="FontStyle22">
    <w:name w:val="Font Style22"/>
    <w:basedOn w:val="a0"/>
    <w:uiPriority w:val="99"/>
    <w:rsid w:val="00A20781"/>
    <w:rPr>
      <w:rFonts w:ascii="Times New Roman" w:hAnsi="Times New Roman" w:cs="Times New Roman"/>
      <w:sz w:val="26"/>
      <w:szCs w:val="26"/>
    </w:rPr>
  </w:style>
  <w:style w:type="paragraph" w:customStyle="1" w:styleId="Style9">
    <w:name w:val="Style9"/>
    <w:basedOn w:val="a"/>
    <w:uiPriority w:val="99"/>
    <w:rsid w:val="00A20781"/>
    <w:pPr>
      <w:widowControl w:val="0"/>
      <w:autoSpaceDE w:val="0"/>
      <w:autoSpaceDN w:val="0"/>
      <w:adjustRightInd w:val="0"/>
      <w:spacing w:line="500" w:lineRule="exact"/>
      <w:ind w:firstLine="698"/>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416612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consultantplus://offline/ref=13C4CD53F57F3051D47C945A1A5FAD5D5BEFC38AF4019DB93E565A450ES5tAM" TargetMode="External"/><Relationship Id="rId12" Type="http://schemas.openxmlformats.org/officeDocument/2006/relationships/hyperlink" Target="consultantplus://offline/ref=13C4CD53F57F3051D47C8849075FAD5D5BEBC082F7009DB93E565A450E5A97B74D26CC207AE7SEtDM" TargetMode="External"/><Relationship Id="rId13" Type="http://schemas.openxmlformats.org/officeDocument/2006/relationships/chart" Target="charts/chart1.xml"/><Relationship Id="rId14" Type="http://schemas.openxmlformats.org/officeDocument/2006/relationships/hyperlink" Target="consultantplus://offline/ref=7B26EB51CF9E178A57200D6CCCFA9591C82199E399F79EBF9C782F03FB34F863913CF5D6002189MBI2H"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consultantplus://offline/ref=C06E051B67619048AF0AC89654DF4E8FD85588B7A59781884D3783B77Eo9vB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7310075823855"/>
          <c:y val="0.0634920634920635"/>
          <c:w val="0.542504738990959"/>
          <c:h val="0.847884014498188"/>
        </c:manualLayout>
      </c:layout>
      <c:lineChart>
        <c:grouping val="standard"/>
        <c:varyColors val="0"/>
        <c:ser>
          <c:idx val="0"/>
          <c:order val="0"/>
          <c:tx>
            <c:strRef>
              <c:f>Лист1!$B$1</c:f>
              <c:strCache>
                <c:ptCount val="1"/>
                <c:pt idx="0">
                  <c:v>Административные штрафы</c:v>
                </c:pt>
              </c:strCache>
            </c:strRef>
          </c:tx>
          <c:marker>
            <c:symbol val="none"/>
          </c:marker>
          <c:cat>
            <c:numRef>
              <c:f>Лист1!$A$2:$A$4</c:f>
              <c:numCache>
                <c:formatCode>General</c:formatCode>
                <c:ptCount val="3"/>
                <c:pt idx="0">
                  <c:v>2015.0</c:v>
                </c:pt>
                <c:pt idx="1">
                  <c:v>2016.0</c:v>
                </c:pt>
                <c:pt idx="2">
                  <c:v>2017.0</c:v>
                </c:pt>
              </c:numCache>
            </c:numRef>
          </c:cat>
          <c:val>
            <c:numRef>
              <c:f>Лист1!$B$2:$B$4</c:f>
              <c:numCache>
                <c:formatCode>General</c:formatCode>
                <c:ptCount val="3"/>
                <c:pt idx="0">
                  <c:v>213.0</c:v>
                </c:pt>
                <c:pt idx="1">
                  <c:v>179.0</c:v>
                </c:pt>
                <c:pt idx="2">
                  <c:v>484.0</c:v>
                </c:pt>
              </c:numCache>
            </c:numRef>
          </c:val>
          <c:smooth val="0"/>
        </c:ser>
        <c:ser>
          <c:idx val="1"/>
          <c:order val="1"/>
          <c:tx>
            <c:strRef>
              <c:f>Лист1!$C$1</c:f>
              <c:strCache>
                <c:ptCount val="1"/>
                <c:pt idx="0">
                  <c:v>Исполнительские сборы</c:v>
                </c:pt>
              </c:strCache>
            </c:strRef>
          </c:tx>
          <c:marker>
            <c:symbol val="none"/>
          </c:marker>
          <c:cat>
            <c:numRef>
              <c:f>Лист1!$A$2:$A$4</c:f>
              <c:numCache>
                <c:formatCode>General</c:formatCode>
                <c:ptCount val="3"/>
                <c:pt idx="0">
                  <c:v>2015.0</c:v>
                </c:pt>
                <c:pt idx="1">
                  <c:v>2016.0</c:v>
                </c:pt>
                <c:pt idx="2">
                  <c:v>2017.0</c:v>
                </c:pt>
              </c:numCache>
            </c:numRef>
          </c:cat>
          <c:val>
            <c:numRef>
              <c:f>Лист1!$C$2:$C$4</c:f>
              <c:numCache>
                <c:formatCode>General</c:formatCode>
                <c:ptCount val="3"/>
                <c:pt idx="0">
                  <c:v>539.0</c:v>
                </c:pt>
                <c:pt idx="1">
                  <c:v>471.0</c:v>
                </c:pt>
                <c:pt idx="2">
                  <c:v>525.0</c:v>
                </c:pt>
              </c:numCache>
            </c:numRef>
          </c:val>
          <c:smooth val="0"/>
        </c:ser>
        <c:dLbls>
          <c:showLegendKey val="0"/>
          <c:showVal val="0"/>
          <c:showCatName val="0"/>
          <c:showSerName val="0"/>
          <c:showPercent val="0"/>
          <c:showBubbleSize val="0"/>
        </c:dLbls>
        <c:marker val="1"/>
        <c:smooth val="0"/>
        <c:axId val="2131458856"/>
        <c:axId val="2139910744"/>
      </c:lineChart>
      <c:catAx>
        <c:axId val="2131458856"/>
        <c:scaling>
          <c:orientation val="minMax"/>
        </c:scaling>
        <c:delete val="0"/>
        <c:axPos val="b"/>
        <c:numFmt formatCode="General" sourceLinked="1"/>
        <c:majorTickMark val="out"/>
        <c:minorTickMark val="none"/>
        <c:tickLblPos val="nextTo"/>
        <c:crossAx val="2139910744"/>
        <c:crosses val="autoZero"/>
        <c:auto val="1"/>
        <c:lblAlgn val="ctr"/>
        <c:lblOffset val="100"/>
        <c:noMultiLvlLbl val="0"/>
      </c:catAx>
      <c:valAx>
        <c:axId val="2139910744"/>
        <c:scaling>
          <c:orientation val="minMax"/>
        </c:scaling>
        <c:delete val="0"/>
        <c:axPos val="l"/>
        <c:majorGridlines/>
        <c:numFmt formatCode="General" sourceLinked="1"/>
        <c:majorTickMark val="out"/>
        <c:minorTickMark val="none"/>
        <c:tickLblPos val="nextTo"/>
        <c:crossAx val="2131458856"/>
        <c:crosses val="autoZero"/>
        <c:crossBetween val="between"/>
      </c:valAx>
    </c:plotArea>
    <c:legend>
      <c:legendPos val="r"/>
      <c:layout>
        <c:manualLayout>
          <c:xMode val="edge"/>
          <c:yMode val="edge"/>
          <c:x val="0.710648148148148"/>
          <c:y val="0.384105736782902"/>
          <c:w val="0.289351851851852"/>
          <c:h val="0.21591551056118"/>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0.00162</cdr:x>
      <cdr:y>0.06362</cdr:y>
    </cdr:from>
    <cdr:to>
      <cdr:x>0.10579</cdr:x>
      <cdr:y>0.13505</cdr:y>
    </cdr:to>
    <cdr:sp macro="" textlink="">
      <cdr:nvSpPr>
        <cdr:cNvPr id="2" name="Прямоугольник 1"/>
        <cdr:cNvSpPr/>
      </cdr:nvSpPr>
      <cdr:spPr>
        <a:xfrm xmlns:a="http://schemas.openxmlformats.org/drawingml/2006/main">
          <a:off x="8890" y="203623"/>
          <a:ext cx="571500" cy="2286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1">
          <a:schemeClr val="accent1"/>
        </a:lnRef>
        <a:fillRef xmlns:a="http://schemas.openxmlformats.org/drawingml/2006/main" idx="3">
          <a:schemeClr val="accent1"/>
        </a:fillRef>
        <a:effectRef xmlns:a="http://schemas.openxmlformats.org/drawingml/2006/main" idx="2">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ru-RU">
              <a:solidFill>
                <a:schemeClr val="tx1"/>
              </a:solidFill>
            </a:rPr>
            <a:t>Штук</a:t>
          </a:r>
        </a:p>
      </cdr:txBody>
    </cdr:sp>
  </cdr:relSizeAnchor>
</c:userShape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630715-C081-004F-AC80-DEF1FBD79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49</Pages>
  <Words>13773</Words>
  <Characters>78509</Characters>
  <Application>Microsoft Macintosh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92098</CharactersWithSpaces>
  <SharedDoc>false</SharedDoc>
  <HLinks>
    <vt:vector size="30" baseType="variant">
      <vt:variant>
        <vt:i4>6291520</vt:i4>
      </vt:variant>
      <vt:variant>
        <vt:i4>12</vt:i4>
      </vt:variant>
      <vt:variant>
        <vt:i4>0</vt:i4>
      </vt:variant>
      <vt:variant>
        <vt:i4>5</vt:i4>
      </vt:variant>
      <vt:variant>
        <vt:lpwstr>file://localhost/garantF1/::12038291.14</vt:lpwstr>
      </vt:variant>
      <vt:variant>
        <vt:lpwstr/>
      </vt:variant>
      <vt:variant>
        <vt:i4>3539022</vt:i4>
      </vt:variant>
      <vt:variant>
        <vt:i4>9</vt:i4>
      </vt:variant>
      <vt:variant>
        <vt:i4>0</vt:i4>
      </vt:variant>
      <vt:variant>
        <vt:i4>5</vt:i4>
      </vt:variant>
      <vt:variant>
        <vt:lpwstr>http://www.pravo.gov.ru</vt:lpwstr>
      </vt:variant>
      <vt:variant>
        <vt:lpwstr/>
      </vt:variant>
      <vt:variant>
        <vt:i4>5177407</vt:i4>
      </vt:variant>
      <vt:variant>
        <vt:i4>6</vt:i4>
      </vt:variant>
      <vt:variant>
        <vt:i4>0</vt:i4>
      </vt:variant>
      <vt:variant>
        <vt:i4>5</vt:i4>
      </vt:variant>
      <vt:variant>
        <vt:lpwstr>file://localhost/consultantplus/::offline:ref=3A15B04414F713460E4FCDF2E4C4B71089E5EC8429867A28C718ADCA8FY3O6H</vt:lpwstr>
      </vt:variant>
      <vt:variant>
        <vt:lpwstr/>
      </vt:variant>
      <vt:variant>
        <vt:i4>7536654</vt:i4>
      </vt:variant>
      <vt:variant>
        <vt:i4>3</vt:i4>
      </vt:variant>
      <vt:variant>
        <vt:i4>0</vt:i4>
      </vt:variant>
      <vt:variant>
        <vt:i4>5</vt:i4>
      </vt:variant>
      <vt:variant>
        <vt:lpwstr>file://localhost/consultantplus/::offline:ref=3A15B04414F713460E4FCDF2E4C4B71089E7E4802E807A28C718ADCA8F368006CD9E078012E2458BYFO5H</vt:lpwstr>
      </vt:variant>
      <vt:variant>
        <vt:lpwstr/>
      </vt:variant>
      <vt:variant>
        <vt:i4>1703982</vt:i4>
      </vt:variant>
      <vt:variant>
        <vt:i4>0</vt:i4>
      </vt:variant>
      <vt:variant>
        <vt:i4>0</vt:i4>
      </vt:variant>
      <vt:variant>
        <vt:i4>5</vt:i4>
      </vt:variant>
      <vt:variant>
        <vt:lpwstr>http://mol.syzran.ru/index.php?go=Pages&amp;in=view&amp;id=19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Славецкий Д. В.</dc:creator>
  <cp:keywords/>
  <dc:description/>
  <cp:lastModifiedBy>Рм22</cp:lastModifiedBy>
  <cp:revision>45</cp:revision>
  <cp:lastPrinted>2016-02-02T05:35:00Z</cp:lastPrinted>
  <dcterms:created xsi:type="dcterms:W3CDTF">2018-04-16T14:39:00Z</dcterms:created>
  <dcterms:modified xsi:type="dcterms:W3CDTF">2018-04-16T15:52:00Z</dcterms:modified>
</cp:coreProperties>
</file>